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8206" w14:textId="2E694F2D" w:rsidR="00E22CCA" w:rsidRPr="006E4AF3" w:rsidRDefault="00E22CCA" w:rsidP="00480FD9">
      <w:pPr>
        <w:pStyle w:val="Judul1"/>
        <w:rPr>
          <w:lang w:val="en-US"/>
        </w:rPr>
      </w:pPr>
      <w:bookmarkStart w:id="0" w:name="_Toc223525960"/>
      <w:r w:rsidRPr="006E4AF3">
        <w:rPr>
          <w:lang w:val="en-US"/>
        </w:rPr>
        <w:t>BAB IV</w:t>
      </w:r>
      <w:bookmarkEnd w:id="0"/>
    </w:p>
    <w:p w14:paraId="08F98010" w14:textId="5C1250F2" w:rsidR="00E22CCA" w:rsidRPr="006E4AF3" w:rsidRDefault="00E22CCA" w:rsidP="00480FD9">
      <w:pPr>
        <w:pStyle w:val="Judul1"/>
        <w:rPr>
          <w:lang w:val="en-US"/>
        </w:rPr>
      </w:pPr>
      <w:bookmarkStart w:id="1" w:name="_Toc223525961"/>
      <w:r w:rsidRPr="006E4AF3">
        <w:rPr>
          <w:lang w:val="en-US"/>
        </w:rPr>
        <w:t>PENUTUP</w:t>
      </w:r>
      <w:bookmarkEnd w:id="1"/>
    </w:p>
    <w:p w14:paraId="3AC29A39" w14:textId="690DBB17" w:rsidR="00A46D7C" w:rsidRDefault="00E22CCA" w:rsidP="00480FD9">
      <w:pPr>
        <w:pStyle w:val="Judul2"/>
        <w:spacing w:line="480" w:lineRule="auto"/>
        <w:rPr>
          <w:lang w:val="en-US"/>
        </w:rPr>
      </w:pPr>
      <w:bookmarkStart w:id="2" w:name="_Toc223525962"/>
      <w:r>
        <w:rPr>
          <w:lang w:val="en-US"/>
        </w:rPr>
        <w:t xml:space="preserve">A </w:t>
      </w:r>
      <w:proofErr w:type="spellStart"/>
      <w:r>
        <w:rPr>
          <w:lang w:val="en-US"/>
        </w:rPr>
        <w:t>Simpulan</w:t>
      </w:r>
      <w:bookmarkEnd w:id="2"/>
      <w:proofErr w:type="spellEnd"/>
    </w:p>
    <w:p w14:paraId="2DF31588" w14:textId="77777777" w:rsidR="007501F7" w:rsidRDefault="00E22CCA" w:rsidP="006008EF">
      <w:pPr>
        <w:pStyle w:val="TeksIsi"/>
        <w:spacing w:line="480" w:lineRule="auto"/>
        <w:ind w:right="133"/>
        <w:jc w:val="both"/>
        <w:rPr>
          <w:lang w:val="fi-FI"/>
        </w:rPr>
      </w:pPr>
      <w:r w:rsidRPr="00E22CCA">
        <w:rPr>
          <w:lang w:val="fi-FI"/>
        </w:rPr>
        <w:t>Dari pembahasan di atas t</w:t>
      </w:r>
      <w:r>
        <w:rPr>
          <w:lang w:val="fi-FI"/>
        </w:rPr>
        <w:t>erdapat simpulan sebagai berikut:</w:t>
      </w:r>
    </w:p>
    <w:p w14:paraId="440AEF65" w14:textId="28BFB071" w:rsidR="0010422E" w:rsidRDefault="001E53C3" w:rsidP="006008EF">
      <w:pPr>
        <w:pStyle w:val="TeksIsi"/>
        <w:spacing w:line="480" w:lineRule="auto"/>
        <w:ind w:right="133"/>
        <w:jc w:val="both"/>
      </w:pPr>
      <w:r>
        <w:rPr>
          <w:lang w:val="en-US"/>
        </w:rPr>
        <w:t>1</w:t>
      </w:r>
      <w:r>
        <w:t>.</w:t>
      </w:r>
      <w:r w:rsidRPr="001E53C3">
        <w:rPr>
          <w:i/>
          <w:iCs/>
        </w:rPr>
        <w:t>illegal fishing</w:t>
      </w:r>
      <w:r>
        <w:t xml:space="preserve"> dalam perspektif hukum internasional merupakan perbuatan yang bertentangan dengan ketentuan hukum laut internasional, terutama sebagaimana diatur dalam </w:t>
      </w:r>
      <w:r w:rsidRPr="001E53C3">
        <w:rPr>
          <w:i/>
          <w:iCs/>
        </w:rPr>
        <w:t>United Nations Convention on the Law of the Sea</w:t>
      </w:r>
      <w:r>
        <w:t xml:space="preserve"> (UNCLOS) 1982. Meskipun UNCLOS 1982 tidak secara eksplisit menyebut istilah </w:t>
      </w:r>
      <w:r w:rsidRPr="00E063B7">
        <w:rPr>
          <w:i/>
          <w:iCs/>
        </w:rPr>
        <w:t>illegal fishing</w:t>
      </w:r>
      <w:r>
        <w:t>, namun ketentuan mengenai hak berdaulat negara pantai di Zona Ekonomi Eksklusif (ZEE), kewajiban konservasi sumber daya ikan, serta kewenangan penegakan hukum telah memberikan dasar yuridis yang kuat bagi negara pantai, termasuk Indonesia, untuk mengkualifikasikan illegal fishing sebagai perbuatan melawan hukum.</w:t>
      </w:r>
      <w:r w:rsidR="00E063B7">
        <w:t xml:space="preserve"> </w:t>
      </w:r>
      <w:r w:rsidRPr="00E063B7">
        <w:rPr>
          <w:i/>
          <w:iCs/>
        </w:rPr>
        <w:t>illegal fishing</w:t>
      </w:r>
      <w:r>
        <w:t xml:space="preserve"> dalam perspektif hukum internasional merupakan perbuatan yang bertentangan dengan ketentuan hukum laut internasional, terutama sebagaimana diatur dalam </w:t>
      </w:r>
      <w:r w:rsidRPr="001E53C3">
        <w:rPr>
          <w:i/>
          <w:iCs/>
        </w:rPr>
        <w:t>United Nations Convention on the Law of the Sea</w:t>
      </w:r>
      <w:r>
        <w:t xml:space="preserve"> (UNCLOS) 1982. Meskipun UNCLOS 1982 tidak secara eksplisit menyebut istilah </w:t>
      </w:r>
      <w:r w:rsidRPr="009360AB">
        <w:rPr>
          <w:i/>
          <w:iCs/>
        </w:rPr>
        <w:t>illegal fishing</w:t>
      </w:r>
      <w:r>
        <w:t>, namun ketentuan mengenai hak berdaulat negara pantai di Zona Ekonomi Eksklusif (ZEE), kewajiban konservasi sumber daya ikan, serta kewenangan penegakan hukum telah memberikan dasar yuridis yang kuat bagi negara pantai, termasuk Indonesia, untuk mengkualifikasikan illegal fishing sebagai perbuatan melawan hukum.</w:t>
      </w:r>
    </w:p>
    <w:p w14:paraId="0B082F4D" w14:textId="77777777" w:rsidR="00480FD9" w:rsidRDefault="00344370" w:rsidP="001E53C3">
      <w:pPr>
        <w:pStyle w:val="TeksIsi"/>
        <w:spacing w:before="271" w:line="480" w:lineRule="auto"/>
        <w:ind w:right="133"/>
        <w:jc w:val="both"/>
        <w:sectPr w:rsidR="00480FD9" w:rsidSect="00480FD9">
          <w:headerReference w:type="default" r:id="rId8"/>
          <w:footerReference w:type="default" r:id="rId9"/>
          <w:pgSz w:w="11906" w:h="16838"/>
          <w:pgMar w:top="1701" w:right="1701" w:bottom="1701" w:left="2268" w:header="708" w:footer="708" w:gutter="0"/>
          <w:pgNumType w:start="54"/>
          <w:cols w:space="708"/>
          <w:docGrid w:linePitch="360"/>
        </w:sectPr>
      </w:pPr>
      <w:r w:rsidRPr="00344370">
        <w:t xml:space="preserve">2.penegakan hukum terhadap tindak pidana </w:t>
      </w:r>
      <w:r w:rsidRPr="009360AB">
        <w:rPr>
          <w:i/>
          <w:iCs/>
        </w:rPr>
        <w:t>illegal fishing</w:t>
      </w:r>
      <w:r w:rsidRPr="00344370">
        <w:t xml:space="preserve"> di perairan Natuna dalam praktiknya belum berjalan secara optimal, sehingga masih</w:t>
      </w:r>
      <w:r w:rsidRPr="00344370">
        <w:rPr>
          <w:b/>
          <w:bCs/>
        </w:rPr>
        <w:t xml:space="preserve"> </w:t>
      </w:r>
      <w:r w:rsidRPr="00344370">
        <w:t xml:space="preserve">terdapat </w:t>
      </w:r>
    </w:p>
    <w:p w14:paraId="355D6A05" w14:textId="6D0F9D08" w:rsidR="006E4AF3" w:rsidRPr="006008EF" w:rsidRDefault="00344370" w:rsidP="001E53C3">
      <w:pPr>
        <w:pStyle w:val="TeksIsi"/>
        <w:spacing w:before="271" w:line="480" w:lineRule="auto"/>
        <w:ind w:right="133"/>
        <w:jc w:val="both"/>
        <w:rPr>
          <w:lang w:val="fi-FI"/>
        </w:rPr>
      </w:pPr>
      <w:r w:rsidRPr="00344370">
        <w:lastRenderedPageBreak/>
        <w:t xml:space="preserve">kesenjangan antara norma hukum dan realitas di lapangan. Keterbatasan sarana dan prasarana pengawasan, luasnya wilayah ZEE, lemahnya koordinasi antar aparat penegak hukum, serta dinamika geopolitik kawasan menjadi faktor utama yang menghambat efektivitas penegakan hukum. Kondisi ini menunjukkan bahwa persoalan utama </w:t>
      </w:r>
      <w:r w:rsidRPr="00344370">
        <w:rPr>
          <w:i/>
          <w:iCs/>
        </w:rPr>
        <w:t>illegal fishing</w:t>
      </w:r>
      <w:r w:rsidRPr="00344370">
        <w:t xml:space="preserve"> terletak pada aspek implementasi hukum, bukan pada kelemahan pengaturannya.</w:t>
      </w:r>
    </w:p>
    <w:p w14:paraId="5C36E102" w14:textId="4062E417" w:rsidR="009360AB" w:rsidRDefault="001E53C3" w:rsidP="00480FD9">
      <w:pPr>
        <w:pStyle w:val="Judul2"/>
        <w:rPr>
          <w:lang w:val="en-US"/>
        </w:rPr>
      </w:pPr>
      <w:bookmarkStart w:id="3" w:name="_Toc223525963"/>
      <w:proofErr w:type="gramStart"/>
      <w:r>
        <w:rPr>
          <w:lang w:val="en-US"/>
        </w:rPr>
        <w:t>B</w:t>
      </w:r>
      <w:r>
        <w:t>.</w:t>
      </w:r>
      <w:r>
        <w:rPr>
          <w:lang w:val="en-US"/>
        </w:rPr>
        <w:t>Saran</w:t>
      </w:r>
      <w:bookmarkEnd w:id="3"/>
      <w:proofErr w:type="gramEnd"/>
    </w:p>
    <w:p w14:paraId="07972BF6" w14:textId="5DA8E5AC" w:rsidR="009360AB" w:rsidRPr="009360AB" w:rsidRDefault="009360AB" w:rsidP="001E53C3">
      <w:pPr>
        <w:pStyle w:val="TeksIsi"/>
        <w:spacing w:before="271" w:line="480" w:lineRule="auto"/>
        <w:ind w:right="133"/>
        <w:jc w:val="both"/>
        <w:rPr>
          <w:lang w:val="en-US"/>
        </w:rPr>
      </w:pPr>
      <w:r>
        <w:rPr>
          <w:b/>
          <w:bCs/>
          <w:lang w:val="en-US"/>
        </w:rPr>
        <w:tab/>
      </w:r>
      <w:proofErr w:type="spellStart"/>
      <w:r>
        <w:rPr>
          <w:lang w:val="en-US"/>
        </w:rPr>
        <w:t>Berdasarkan</w:t>
      </w:r>
      <w:proofErr w:type="spellEnd"/>
      <w:r>
        <w:rPr>
          <w:lang w:val="en-US"/>
        </w:rPr>
        <w:t xml:space="preserve"> </w:t>
      </w:r>
      <w:proofErr w:type="spellStart"/>
      <w:r>
        <w:rPr>
          <w:lang w:val="en-US"/>
        </w:rPr>
        <w:t>kesimpulan</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memberikan</w:t>
      </w:r>
      <w:proofErr w:type="spellEnd"/>
      <w:r>
        <w:rPr>
          <w:lang w:val="en-US"/>
        </w:rPr>
        <w:t xml:space="preserve"> saran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56942047" w14:textId="7E3809BF" w:rsidR="001E53C3" w:rsidRPr="00344370" w:rsidRDefault="001E53C3" w:rsidP="001E53C3">
      <w:pPr>
        <w:pStyle w:val="TeksIsi"/>
        <w:spacing w:before="271" w:line="480" w:lineRule="auto"/>
        <w:ind w:right="133"/>
        <w:jc w:val="both"/>
        <w:rPr>
          <w:i/>
          <w:iCs/>
        </w:rPr>
      </w:pPr>
      <w:r w:rsidRPr="001E53C3">
        <w:rPr>
          <w:lang w:val="en-US"/>
        </w:rPr>
        <w:t>1</w:t>
      </w:r>
      <w:r>
        <w:t xml:space="preserve">.pemerintah Indonesia perlu terus memperkuat sistem pengawasan dan penegakan hukum di wilayah perairan yurisdiksi nasional, terutama di kawasan strategis seperti Perairan Natuna. Penguatan tersebut dapat dilakukan melalui peningkatan jumlah dan kualitas sarana prasarana patroli laut, modernisasi armada pengawasan, serta optimalisasi pemanfaatan teknologi pemantauan perikanan seperti </w:t>
      </w:r>
      <w:r w:rsidRPr="009360AB">
        <w:rPr>
          <w:i/>
          <w:iCs/>
        </w:rPr>
        <w:t>Vessel Monitoring System</w:t>
      </w:r>
      <w:r>
        <w:t xml:space="preserve"> (VMS), radar, dan sistem satelit. Upaya ini penting untuk meningkatkan kemampuan deteksi dini terhadap aktivitas </w:t>
      </w:r>
      <w:r w:rsidRPr="001E53C3">
        <w:rPr>
          <w:i/>
          <w:iCs/>
        </w:rPr>
        <w:t>illegal fishing.</w:t>
      </w:r>
      <w:r>
        <w:t xml:space="preserve">diperlukan peningkatan koordinasi dan sinergi antar lembaga penegak hukum yang memiliki kewenangan dalam penanganan tindak pidana </w:t>
      </w:r>
      <w:r w:rsidRPr="00E063B7">
        <w:rPr>
          <w:i/>
          <w:iCs/>
        </w:rPr>
        <w:t>illegal fishing</w:t>
      </w:r>
      <w:r>
        <w:t>, seperti Kementerian Kelautan dan Perikanan, TNI Angkatan Laut, Kepolisian Negara Republik Indonesia, Badan Keamanan Laut, serta Penyidik Pegawai Negeri Sipil Perikanan. Koordinasi yang efektif akan meminimalkan tumpang tindih kewenangan dan mempercepat proses penegakan hukum, mulai dari tahap pengawasan, penindakan, penyidikan, hingga proses peradilan.</w:t>
      </w:r>
    </w:p>
    <w:p w14:paraId="79DF4E0D" w14:textId="26403CD7" w:rsidR="00445958" w:rsidRDefault="00344370" w:rsidP="00FA40DC">
      <w:pPr>
        <w:pStyle w:val="TeksIsi"/>
        <w:spacing w:before="271" w:line="480" w:lineRule="auto"/>
        <w:ind w:right="133"/>
        <w:jc w:val="both"/>
      </w:pPr>
      <w:r>
        <w:lastRenderedPageBreak/>
        <w:t>2.D</w:t>
      </w:r>
      <w:r w:rsidR="006E4AF3">
        <w:t xml:space="preserve">alam rangka menghadapi praktik </w:t>
      </w:r>
      <w:r w:rsidR="006E4AF3" w:rsidRPr="009360AB">
        <w:rPr>
          <w:i/>
          <w:iCs/>
        </w:rPr>
        <w:t>illegal fishing</w:t>
      </w:r>
      <w:r w:rsidR="006E4AF3">
        <w:t xml:space="preserve"> yang bersifat lintas negara, Indonesia perlu terus mendorong dan memperkuat kerja sama internasional dan regional, baik melalui perjanjian bilateral maupun forum kerja sama multilateral di bidang pengelolaan perikanan. Kerja sama tersebut meliputi pertukaran informasi, patroli bersama, serta harmonisasi kebijakan penegakan hukum perikanan guna mencegah pelaku </w:t>
      </w:r>
      <w:r w:rsidR="006E4AF3" w:rsidRPr="008A0901">
        <w:rPr>
          <w:i/>
          <w:iCs/>
        </w:rPr>
        <w:t>illegal fishing</w:t>
      </w:r>
      <w:r w:rsidR="006E4AF3">
        <w:t xml:space="preserve"> memanfaatkan celah hukum antarnegara.</w:t>
      </w:r>
      <w:r w:rsidR="006E4AF3" w:rsidRPr="006E4AF3">
        <w:t xml:space="preserve"> </w:t>
      </w:r>
      <w:r w:rsidR="006E4AF3">
        <w:t xml:space="preserve">penegakan hukum terhadap tindak pidana </w:t>
      </w:r>
      <w:r w:rsidR="006E4AF3" w:rsidRPr="00E063B7">
        <w:rPr>
          <w:i/>
          <w:iCs/>
        </w:rPr>
        <w:t>illegal fishing</w:t>
      </w:r>
      <w:r w:rsidR="006E4AF3">
        <w:t xml:space="preserve"> hendaknya tidak hanya berorientasi pada penindakan represif, tetapi juga diimbangi dengan langkah-langkah preventif dan edukatif. Pemerintah perlu meningkatkan sosialisasi dan edukasi hukum kepada pelaku usaha perikanan dan masyarakat pesisir mengenai pentingnya kepatuhan terhadap peraturan perikanan serta dampak negatif </w:t>
      </w:r>
      <w:r w:rsidR="006E4AF3" w:rsidRPr="008A0901">
        <w:rPr>
          <w:i/>
          <w:iCs/>
        </w:rPr>
        <w:t>illegal fishing</w:t>
      </w:r>
      <w:r w:rsidR="006E4AF3">
        <w:t xml:space="preserve"> terhadap keberlanjutan sumber daya laut dan kesejahteraan masyarakat. Dengan demikian, upaya pemberantasan </w:t>
      </w:r>
      <w:r w:rsidR="006E4AF3" w:rsidRPr="008A0901">
        <w:rPr>
          <w:i/>
          <w:iCs/>
        </w:rPr>
        <w:t>illegal fishing</w:t>
      </w:r>
      <w:r w:rsidR="006E4AF3">
        <w:t xml:space="preserve"> dapat dilakukan secara berkelanjutan dan komprehensif.</w:t>
      </w:r>
    </w:p>
    <w:p w14:paraId="1D6733D4" w14:textId="77777777" w:rsidR="009B6961" w:rsidRDefault="009B6961" w:rsidP="00FA40DC">
      <w:pPr>
        <w:pStyle w:val="TeksIsi"/>
        <w:spacing w:before="271" w:line="480" w:lineRule="auto"/>
        <w:ind w:right="133"/>
        <w:jc w:val="both"/>
      </w:pPr>
    </w:p>
    <w:p w14:paraId="6AA53556" w14:textId="77777777" w:rsidR="009B6961" w:rsidRDefault="009B6961" w:rsidP="00FA40DC">
      <w:pPr>
        <w:pStyle w:val="TeksIsi"/>
        <w:spacing w:before="271" w:line="480" w:lineRule="auto"/>
        <w:ind w:right="133"/>
        <w:jc w:val="both"/>
      </w:pPr>
    </w:p>
    <w:p w14:paraId="5EA21570" w14:textId="77777777" w:rsidR="00E33030" w:rsidRDefault="00E33030" w:rsidP="00FA40DC">
      <w:pPr>
        <w:pStyle w:val="TeksIsi"/>
        <w:spacing w:before="271" w:line="480" w:lineRule="auto"/>
        <w:ind w:right="133"/>
        <w:jc w:val="both"/>
      </w:pPr>
    </w:p>
    <w:p w14:paraId="7C8665C8" w14:textId="77777777" w:rsidR="00E33030" w:rsidRDefault="00E33030" w:rsidP="00FA40DC">
      <w:pPr>
        <w:pStyle w:val="TeksIsi"/>
        <w:spacing w:before="271" w:line="480" w:lineRule="auto"/>
        <w:ind w:right="133"/>
        <w:jc w:val="both"/>
      </w:pPr>
    </w:p>
    <w:p w14:paraId="32010212" w14:textId="77777777" w:rsidR="00E33030" w:rsidRDefault="00E33030" w:rsidP="00FA40DC">
      <w:pPr>
        <w:pStyle w:val="TeksIsi"/>
        <w:spacing w:before="271" w:line="480" w:lineRule="auto"/>
        <w:ind w:right="133"/>
        <w:jc w:val="both"/>
      </w:pPr>
    </w:p>
    <w:p w14:paraId="39AED860" w14:textId="77777777" w:rsidR="00E33030" w:rsidRDefault="00E33030" w:rsidP="00FA40DC">
      <w:pPr>
        <w:pStyle w:val="TeksIsi"/>
        <w:spacing w:before="271" w:line="480" w:lineRule="auto"/>
        <w:ind w:right="133"/>
        <w:jc w:val="both"/>
      </w:pPr>
    </w:p>
    <w:p w14:paraId="503366B9" w14:textId="77777777" w:rsidR="00480FD9" w:rsidRDefault="00480FD9" w:rsidP="00480FD9">
      <w:pPr>
        <w:pStyle w:val="Judul1"/>
        <w:sectPr w:rsidR="00480FD9" w:rsidSect="00480FD9">
          <w:headerReference w:type="default" r:id="rId10"/>
          <w:footerReference w:type="default" r:id="rId11"/>
          <w:pgSz w:w="11906" w:h="16838"/>
          <w:pgMar w:top="1701" w:right="1701" w:bottom="1701" w:left="2268" w:header="708" w:footer="708" w:gutter="0"/>
          <w:pgNumType w:start="55"/>
          <w:cols w:space="708"/>
          <w:docGrid w:linePitch="360"/>
        </w:sectPr>
      </w:pPr>
      <w:bookmarkStart w:id="4" w:name="_Toc223525964"/>
    </w:p>
    <w:p w14:paraId="5731BE58" w14:textId="344B84D3" w:rsidR="00E33030" w:rsidRPr="00E33030" w:rsidRDefault="00E33030" w:rsidP="00480FD9">
      <w:pPr>
        <w:pStyle w:val="Judul1"/>
      </w:pPr>
      <w:r w:rsidRPr="00E33030">
        <w:lastRenderedPageBreak/>
        <w:t>DAFTAR PUSTAKA</w:t>
      </w:r>
      <w:bookmarkEnd w:id="4"/>
    </w:p>
    <w:p w14:paraId="6821B45B" w14:textId="34CBDF9E" w:rsidR="008A45B5" w:rsidRPr="008A45B5" w:rsidRDefault="00E33030" w:rsidP="008A45B5">
      <w:pPr>
        <w:pStyle w:val="TeksIsi"/>
        <w:numPr>
          <w:ilvl w:val="0"/>
          <w:numId w:val="20"/>
        </w:numPr>
        <w:tabs>
          <w:tab w:val="left" w:pos="360"/>
        </w:tabs>
        <w:spacing w:before="271" w:line="480" w:lineRule="auto"/>
        <w:ind w:left="360" w:right="133"/>
        <w:jc w:val="both"/>
        <w:rPr>
          <w:b/>
          <w:bCs/>
        </w:rPr>
      </w:pPr>
      <w:r w:rsidRPr="00E33030">
        <w:rPr>
          <w:b/>
          <w:bCs/>
        </w:rPr>
        <w:t>Buku-buku</w:t>
      </w:r>
    </w:p>
    <w:p w14:paraId="5AA841FE" w14:textId="647E0842" w:rsidR="008A45B5" w:rsidRPr="008A45B5" w:rsidRDefault="008A45B5" w:rsidP="008A45B5">
      <w:pPr>
        <w:pStyle w:val="TeksIsi"/>
        <w:tabs>
          <w:tab w:val="left" w:pos="360"/>
        </w:tabs>
        <w:spacing w:before="271"/>
        <w:ind w:left="1350" w:right="133" w:hanging="990"/>
        <w:jc w:val="both"/>
        <w:rPr>
          <w:lang w:val="en-US"/>
        </w:rPr>
      </w:pPr>
      <w:bookmarkStart w:id="5" w:name="_Hlk223521949"/>
      <w:r w:rsidRPr="008A45B5">
        <w:rPr>
          <w:lang w:val="en-US"/>
        </w:rPr>
        <w:t>Andi Hamzah</w:t>
      </w:r>
      <w:r>
        <w:rPr>
          <w:lang w:val="en-US"/>
        </w:rPr>
        <w:t xml:space="preserve">, </w:t>
      </w:r>
      <w:r w:rsidRPr="008A45B5">
        <w:rPr>
          <w:lang w:val="en-US"/>
        </w:rPr>
        <w:t>2010</w:t>
      </w:r>
      <w:r>
        <w:rPr>
          <w:lang w:val="en-US"/>
        </w:rPr>
        <w:t xml:space="preserve">, </w:t>
      </w:r>
      <w:r w:rsidRPr="008A45B5">
        <w:rPr>
          <w:i/>
          <w:iCs/>
          <w:lang w:val="en-US"/>
        </w:rPr>
        <w:t xml:space="preserve">Asas-Asas Hukum </w:t>
      </w:r>
      <w:proofErr w:type="spellStart"/>
      <w:r w:rsidRPr="008A45B5">
        <w:rPr>
          <w:i/>
          <w:iCs/>
          <w:lang w:val="en-US"/>
        </w:rPr>
        <w:t>Pidana</w:t>
      </w:r>
      <w:proofErr w:type="spellEnd"/>
      <w:r>
        <w:rPr>
          <w:lang w:val="en-US"/>
        </w:rPr>
        <w:t xml:space="preserve">, </w:t>
      </w:r>
      <w:r w:rsidRPr="008A45B5">
        <w:rPr>
          <w:lang w:val="en-US"/>
        </w:rPr>
        <w:t xml:space="preserve">Jakarta: </w:t>
      </w:r>
      <w:proofErr w:type="spellStart"/>
      <w:r w:rsidRPr="008A45B5">
        <w:rPr>
          <w:lang w:val="en-US"/>
        </w:rPr>
        <w:t>Rineka</w:t>
      </w:r>
      <w:proofErr w:type="spellEnd"/>
      <w:r w:rsidRPr="008A45B5">
        <w:rPr>
          <w:lang w:val="en-US"/>
        </w:rPr>
        <w:t xml:space="preserve"> Cipta</w:t>
      </w:r>
      <w:r>
        <w:rPr>
          <w:lang w:val="en-US"/>
        </w:rPr>
        <w:t>,</w:t>
      </w:r>
    </w:p>
    <w:p w14:paraId="03F88CD0" w14:textId="12D4390D" w:rsidR="008A45B5" w:rsidRPr="008A45B5" w:rsidRDefault="008A45B5" w:rsidP="008A45B5">
      <w:pPr>
        <w:pStyle w:val="TeksIsi"/>
        <w:tabs>
          <w:tab w:val="left" w:pos="360"/>
        </w:tabs>
        <w:spacing w:before="271"/>
        <w:ind w:left="1350" w:right="133" w:hanging="990"/>
        <w:jc w:val="both"/>
        <w:rPr>
          <w:lang w:val="en-US"/>
        </w:rPr>
      </w:pPr>
      <w:r w:rsidRPr="008A45B5">
        <w:rPr>
          <w:lang w:val="en-US"/>
        </w:rPr>
        <w:t>Andi Hamzah</w:t>
      </w:r>
      <w:r w:rsidR="00C638A7">
        <w:rPr>
          <w:lang w:val="en-US"/>
        </w:rPr>
        <w:t>,</w:t>
      </w:r>
      <w:r w:rsidRPr="008A45B5">
        <w:rPr>
          <w:lang w:val="en-US"/>
        </w:rPr>
        <w:t xml:space="preserve"> 2017</w:t>
      </w:r>
      <w:r w:rsidR="00C638A7">
        <w:rPr>
          <w:lang w:val="en-US"/>
        </w:rPr>
        <w:t>,</w:t>
      </w:r>
      <w:r w:rsidRPr="008A45B5">
        <w:rPr>
          <w:lang w:val="en-US"/>
        </w:rPr>
        <w:t xml:space="preserve"> </w:t>
      </w:r>
      <w:r w:rsidRPr="008A45B5">
        <w:rPr>
          <w:i/>
          <w:iCs/>
          <w:lang w:val="en-US"/>
        </w:rPr>
        <w:t xml:space="preserve">Hukum Acara </w:t>
      </w:r>
      <w:proofErr w:type="spellStart"/>
      <w:r w:rsidRPr="008A45B5">
        <w:rPr>
          <w:i/>
          <w:iCs/>
          <w:lang w:val="en-US"/>
        </w:rPr>
        <w:t>Pidana</w:t>
      </w:r>
      <w:proofErr w:type="spellEnd"/>
      <w:r w:rsidRPr="008A45B5">
        <w:rPr>
          <w:i/>
          <w:iCs/>
          <w:lang w:val="en-US"/>
        </w:rPr>
        <w:t xml:space="preserve"> Indonesia</w:t>
      </w:r>
      <w:r w:rsidR="00C638A7">
        <w:rPr>
          <w:lang w:val="en-US"/>
        </w:rPr>
        <w:t>,</w:t>
      </w:r>
      <w:r w:rsidRPr="008A45B5">
        <w:rPr>
          <w:lang w:val="en-US"/>
        </w:rPr>
        <w:t xml:space="preserve"> Jakarta: Sinar </w:t>
      </w:r>
      <w:proofErr w:type="spellStart"/>
      <w:r w:rsidRPr="008A45B5">
        <w:rPr>
          <w:lang w:val="en-US"/>
        </w:rPr>
        <w:t>Grafika</w:t>
      </w:r>
      <w:proofErr w:type="spellEnd"/>
      <w:r w:rsidRPr="008A45B5">
        <w:rPr>
          <w:lang w:val="en-US"/>
        </w:rPr>
        <w:t>.</w:t>
      </w:r>
    </w:p>
    <w:p w14:paraId="713EAB60" w14:textId="304A394C" w:rsidR="008A45B5" w:rsidRPr="008A45B5" w:rsidRDefault="008A45B5" w:rsidP="008A45B5">
      <w:pPr>
        <w:pStyle w:val="TeksIsi"/>
        <w:tabs>
          <w:tab w:val="left" w:pos="360"/>
        </w:tabs>
        <w:spacing w:before="271"/>
        <w:ind w:left="1350" w:right="133" w:hanging="990"/>
        <w:jc w:val="both"/>
        <w:rPr>
          <w:lang w:val="en-US"/>
        </w:rPr>
      </w:pPr>
      <w:r w:rsidRPr="008A45B5">
        <w:rPr>
          <w:lang w:val="en-US"/>
        </w:rPr>
        <w:t>Barda Nawawi Arief</w:t>
      </w:r>
      <w:r w:rsidR="00C638A7">
        <w:rPr>
          <w:lang w:val="en-US"/>
        </w:rPr>
        <w:t>,</w:t>
      </w:r>
      <w:r w:rsidRPr="008A45B5">
        <w:rPr>
          <w:lang w:val="en-US"/>
        </w:rPr>
        <w:t xml:space="preserve"> 2008</w:t>
      </w:r>
      <w:r w:rsidR="00C638A7">
        <w:rPr>
          <w:lang w:val="en-US"/>
        </w:rPr>
        <w:t>,</w:t>
      </w:r>
      <w:r w:rsidRPr="008A45B5">
        <w:rPr>
          <w:lang w:val="en-US"/>
        </w:rPr>
        <w:t xml:space="preserve"> </w:t>
      </w:r>
      <w:proofErr w:type="spellStart"/>
      <w:r w:rsidRPr="008A45B5">
        <w:rPr>
          <w:i/>
          <w:iCs/>
          <w:lang w:val="en-US"/>
        </w:rPr>
        <w:t>Masalah</w:t>
      </w:r>
      <w:proofErr w:type="spellEnd"/>
      <w:r w:rsidRPr="008A45B5">
        <w:rPr>
          <w:i/>
          <w:iCs/>
          <w:lang w:val="en-US"/>
        </w:rPr>
        <w:t xml:space="preserve"> </w:t>
      </w:r>
      <w:proofErr w:type="spellStart"/>
      <w:r w:rsidRPr="008A45B5">
        <w:rPr>
          <w:i/>
          <w:iCs/>
          <w:lang w:val="en-US"/>
        </w:rPr>
        <w:t>Penegakan</w:t>
      </w:r>
      <w:proofErr w:type="spellEnd"/>
      <w:r w:rsidRPr="008A45B5">
        <w:rPr>
          <w:i/>
          <w:iCs/>
          <w:lang w:val="en-US"/>
        </w:rPr>
        <w:t xml:space="preserve"> Hukum dan </w:t>
      </w:r>
      <w:proofErr w:type="spellStart"/>
      <w:r w:rsidRPr="008A45B5">
        <w:rPr>
          <w:i/>
          <w:iCs/>
          <w:lang w:val="en-US"/>
        </w:rPr>
        <w:t>Kebijakan</w:t>
      </w:r>
      <w:proofErr w:type="spellEnd"/>
      <w:r w:rsidRPr="008A45B5">
        <w:rPr>
          <w:i/>
          <w:iCs/>
          <w:lang w:val="en-US"/>
        </w:rPr>
        <w:t xml:space="preserve"> Hukum </w:t>
      </w:r>
      <w:proofErr w:type="spellStart"/>
      <w:r w:rsidRPr="008A45B5">
        <w:rPr>
          <w:i/>
          <w:iCs/>
          <w:lang w:val="en-US"/>
        </w:rPr>
        <w:t>Pidana</w:t>
      </w:r>
      <w:proofErr w:type="spellEnd"/>
      <w:r w:rsidR="00C638A7">
        <w:rPr>
          <w:lang w:val="en-US"/>
        </w:rPr>
        <w:t>,</w:t>
      </w:r>
      <w:r w:rsidRPr="008A45B5">
        <w:rPr>
          <w:lang w:val="en-US"/>
        </w:rPr>
        <w:t xml:space="preserve"> Jakarta: </w:t>
      </w:r>
      <w:proofErr w:type="spellStart"/>
      <w:r w:rsidRPr="008A45B5">
        <w:rPr>
          <w:lang w:val="en-US"/>
        </w:rPr>
        <w:t>Kencana</w:t>
      </w:r>
      <w:proofErr w:type="spellEnd"/>
      <w:r w:rsidRPr="008A45B5">
        <w:rPr>
          <w:lang w:val="en-US"/>
        </w:rPr>
        <w:t>.</w:t>
      </w:r>
    </w:p>
    <w:p w14:paraId="0C417B56" w14:textId="2F31B82D" w:rsidR="008A45B5" w:rsidRPr="008A45B5" w:rsidRDefault="008A45B5" w:rsidP="008A45B5">
      <w:pPr>
        <w:pStyle w:val="TeksIsi"/>
        <w:tabs>
          <w:tab w:val="left" w:pos="360"/>
        </w:tabs>
        <w:spacing w:before="271"/>
        <w:ind w:left="1350" w:right="133" w:hanging="990"/>
        <w:jc w:val="both"/>
        <w:rPr>
          <w:lang w:val="en-US"/>
        </w:rPr>
      </w:pPr>
      <w:r w:rsidRPr="008A45B5">
        <w:rPr>
          <w:lang w:val="en-US"/>
        </w:rPr>
        <w:t>Food and Agriculture Organization (FAO)</w:t>
      </w:r>
      <w:r w:rsidR="00C638A7">
        <w:rPr>
          <w:lang w:val="en-US"/>
        </w:rPr>
        <w:t>,</w:t>
      </w:r>
      <w:r w:rsidRPr="008A45B5">
        <w:rPr>
          <w:lang w:val="en-US"/>
        </w:rPr>
        <w:t xml:space="preserve"> 2001</w:t>
      </w:r>
      <w:r w:rsidR="00C638A7">
        <w:rPr>
          <w:lang w:val="en-US"/>
        </w:rPr>
        <w:t xml:space="preserve">, </w:t>
      </w:r>
      <w:r w:rsidRPr="008A45B5">
        <w:rPr>
          <w:i/>
          <w:iCs/>
          <w:lang w:val="en-US"/>
        </w:rPr>
        <w:t>International Plan of Action to Prevent, Deter and Eliminate Illegal, Unreported and Unregulated Fishing</w:t>
      </w:r>
      <w:r w:rsidR="00C638A7">
        <w:rPr>
          <w:lang w:val="en-US"/>
        </w:rPr>
        <w:t>,</w:t>
      </w:r>
      <w:r w:rsidRPr="008A45B5">
        <w:rPr>
          <w:lang w:val="en-US"/>
        </w:rPr>
        <w:t xml:space="preserve"> Rome: FAO.</w:t>
      </w:r>
    </w:p>
    <w:bookmarkEnd w:id="5"/>
    <w:p w14:paraId="472556A7" w14:textId="400C6DD4" w:rsidR="008A45B5" w:rsidRPr="008A45B5" w:rsidRDefault="008A45B5" w:rsidP="008A45B5">
      <w:pPr>
        <w:pStyle w:val="TeksIsi"/>
        <w:tabs>
          <w:tab w:val="left" w:pos="360"/>
        </w:tabs>
        <w:spacing w:before="271"/>
        <w:ind w:left="1350" w:right="133" w:hanging="990"/>
        <w:jc w:val="both"/>
        <w:rPr>
          <w:lang w:val="en-US"/>
        </w:rPr>
      </w:pPr>
      <w:r w:rsidRPr="008A45B5">
        <w:rPr>
          <w:lang w:val="en-US"/>
        </w:rPr>
        <w:t>Gunardi</w:t>
      </w:r>
      <w:r w:rsidR="00C638A7">
        <w:rPr>
          <w:lang w:val="en-US"/>
        </w:rPr>
        <w:t xml:space="preserve">, </w:t>
      </w:r>
      <w:proofErr w:type="gramStart"/>
      <w:r w:rsidRPr="008A45B5">
        <w:rPr>
          <w:lang w:val="en-US"/>
        </w:rPr>
        <w:t>2022</w:t>
      </w:r>
      <w:r w:rsidR="00C638A7">
        <w:rPr>
          <w:lang w:val="en-US"/>
        </w:rPr>
        <w:t xml:space="preserve">, </w:t>
      </w:r>
      <w:r w:rsidRPr="008A45B5">
        <w:rPr>
          <w:lang w:val="en-US"/>
        </w:rPr>
        <w:t xml:space="preserve"> </w:t>
      </w:r>
      <w:proofErr w:type="spellStart"/>
      <w:r w:rsidRPr="008A45B5">
        <w:rPr>
          <w:i/>
          <w:iCs/>
          <w:lang w:val="en-US"/>
        </w:rPr>
        <w:t>Buku</w:t>
      </w:r>
      <w:proofErr w:type="spellEnd"/>
      <w:proofErr w:type="gramEnd"/>
      <w:r w:rsidRPr="008A45B5">
        <w:rPr>
          <w:i/>
          <w:iCs/>
          <w:lang w:val="en-US"/>
        </w:rPr>
        <w:t xml:space="preserve"> Ajar Metode </w:t>
      </w:r>
      <w:proofErr w:type="spellStart"/>
      <w:r w:rsidRPr="008A45B5">
        <w:rPr>
          <w:i/>
          <w:iCs/>
          <w:lang w:val="en-US"/>
        </w:rPr>
        <w:t>Penelitian</w:t>
      </w:r>
      <w:proofErr w:type="spellEnd"/>
      <w:r w:rsidRPr="008A45B5">
        <w:rPr>
          <w:i/>
          <w:iCs/>
          <w:lang w:val="en-US"/>
        </w:rPr>
        <w:t xml:space="preserve"> Hukum</w:t>
      </w:r>
      <w:r w:rsidR="00C638A7">
        <w:rPr>
          <w:lang w:val="en-US"/>
        </w:rPr>
        <w:t xml:space="preserve">, </w:t>
      </w:r>
      <w:r w:rsidRPr="008A45B5">
        <w:rPr>
          <w:lang w:val="en-US"/>
        </w:rPr>
        <w:t>Jakarta Selatan: Damera Press.</w:t>
      </w:r>
    </w:p>
    <w:p w14:paraId="7E7A1849" w14:textId="4540A0F5" w:rsidR="008A45B5" w:rsidRPr="008A45B5" w:rsidRDefault="008A45B5" w:rsidP="008A45B5">
      <w:pPr>
        <w:pStyle w:val="TeksIsi"/>
        <w:tabs>
          <w:tab w:val="left" w:pos="360"/>
        </w:tabs>
        <w:spacing w:before="271"/>
        <w:ind w:left="1350" w:right="133" w:hanging="990"/>
        <w:jc w:val="both"/>
        <w:rPr>
          <w:lang w:val="en-US"/>
        </w:rPr>
      </w:pPr>
      <w:proofErr w:type="spellStart"/>
      <w:r w:rsidRPr="008A45B5">
        <w:rPr>
          <w:lang w:val="en-US"/>
        </w:rPr>
        <w:t>Hasjim</w:t>
      </w:r>
      <w:proofErr w:type="spellEnd"/>
      <w:r w:rsidRPr="008A45B5">
        <w:rPr>
          <w:lang w:val="en-US"/>
        </w:rPr>
        <w:t xml:space="preserve"> </w:t>
      </w:r>
      <w:proofErr w:type="gramStart"/>
      <w:r w:rsidRPr="008A45B5">
        <w:rPr>
          <w:lang w:val="en-US"/>
        </w:rPr>
        <w:t>Djalal</w:t>
      </w:r>
      <w:r w:rsidR="00C638A7">
        <w:rPr>
          <w:lang w:val="en-US"/>
        </w:rPr>
        <w:t xml:space="preserve">, </w:t>
      </w:r>
      <w:r w:rsidRPr="008A45B5">
        <w:rPr>
          <w:lang w:val="en-US"/>
        </w:rPr>
        <w:t xml:space="preserve"> 2005</w:t>
      </w:r>
      <w:r w:rsidR="00C638A7">
        <w:rPr>
          <w:lang w:val="en-US"/>
        </w:rPr>
        <w:t xml:space="preserve">, </w:t>
      </w:r>
      <w:r w:rsidRPr="008A45B5">
        <w:rPr>
          <w:lang w:val="en-US"/>
        </w:rPr>
        <w:t xml:space="preserve"> </w:t>
      </w:r>
      <w:proofErr w:type="spellStart"/>
      <w:r w:rsidRPr="008A45B5">
        <w:rPr>
          <w:i/>
          <w:iCs/>
          <w:lang w:val="en-US"/>
        </w:rPr>
        <w:t>Perjuangan</w:t>
      </w:r>
      <w:proofErr w:type="spellEnd"/>
      <w:proofErr w:type="gramEnd"/>
      <w:r w:rsidRPr="008A45B5">
        <w:rPr>
          <w:i/>
          <w:iCs/>
          <w:lang w:val="en-US"/>
        </w:rPr>
        <w:t xml:space="preserve"> Indonesia di </w:t>
      </w:r>
      <w:proofErr w:type="spellStart"/>
      <w:r w:rsidRPr="008A45B5">
        <w:rPr>
          <w:i/>
          <w:iCs/>
          <w:lang w:val="en-US"/>
        </w:rPr>
        <w:t>Bidang</w:t>
      </w:r>
      <w:proofErr w:type="spellEnd"/>
      <w:r w:rsidRPr="008A45B5">
        <w:rPr>
          <w:i/>
          <w:iCs/>
          <w:lang w:val="en-US"/>
        </w:rPr>
        <w:t xml:space="preserve"> Hukum </w:t>
      </w:r>
      <w:proofErr w:type="gramStart"/>
      <w:r w:rsidRPr="008A45B5">
        <w:rPr>
          <w:i/>
          <w:iCs/>
          <w:lang w:val="en-US"/>
        </w:rPr>
        <w:t>Laut</w:t>
      </w:r>
      <w:r w:rsidR="00C638A7">
        <w:rPr>
          <w:lang w:val="en-US"/>
        </w:rPr>
        <w:t xml:space="preserve">, </w:t>
      </w:r>
      <w:r w:rsidRPr="008A45B5">
        <w:rPr>
          <w:lang w:val="en-US"/>
        </w:rPr>
        <w:t xml:space="preserve"> Jakarta</w:t>
      </w:r>
      <w:proofErr w:type="gramEnd"/>
      <w:r w:rsidRPr="008A45B5">
        <w:rPr>
          <w:lang w:val="en-US"/>
        </w:rPr>
        <w:t>: UI Press.</w:t>
      </w:r>
    </w:p>
    <w:p w14:paraId="2D029DA2" w14:textId="00BCEC9B" w:rsidR="008A45B5" w:rsidRPr="008A45B5" w:rsidRDefault="008A45B5" w:rsidP="008A45B5">
      <w:pPr>
        <w:pStyle w:val="TeksIsi"/>
        <w:tabs>
          <w:tab w:val="left" w:pos="360"/>
        </w:tabs>
        <w:spacing w:before="271"/>
        <w:ind w:left="1350" w:right="133" w:hanging="990"/>
        <w:jc w:val="both"/>
        <w:rPr>
          <w:lang w:val="en-US"/>
        </w:rPr>
      </w:pPr>
      <w:proofErr w:type="spellStart"/>
      <w:r w:rsidRPr="008A45B5">
        <w:rPr>
          <w:lang w:val="en-US"/>
        </w:rPr>
        <w:t>Hikmahanto</w:t>
      </w:r>
      <w:proofErr w:type="spellEnd"/>
      <w:r w:rsidRPr="008A45B5">
        <w:rPr>
          <w:lang w:val="en-US"/>
        </w:rPr>
        <w:t xml:space="preserve"> Juwana</w:t>
      </w:r>
      <w:r w:rsidR="00C638A7">
        <w:rPr>
          <w:lang w:val="en-US"/>
        </w:rPr>
        <w:t xml:space="preserve">, </w:t>
      </w:r>
      <w:r w:rsidRPr="008A45B5">
        <w:rPr>
          <w:lang w:val="en-US"/>
        </w:rPr>
        <w:t>2018</w:t>
      </w:r>
      <w:r w:rsidR="00C638A7">
        <w:rPr>
          <w:lang w:val="en-US"/>
        </w:rPr>
        <w:t xml:space="preserve">, </w:t>
      </w:r>
      <w:r w:rsidRPr="008A45B5">
        <w:rPr>
          <w:i/>
          <w:iCs/>
          <w:lang w:val="en-US"/>
        </w:rPr>
        <w:t xml:space="preserve">Hukum Internasional </w:t>
      </w:r>
      <w:proofErr w:type="spellStart"/>
      <w:r w:rsidRPr="008A45B5">
        <w:rPr>
          <w:i/>
          <w:iCs/>
          <w:lang w:val="en-US"/>
        </w:rPr>
        <w:t>dalam</w:t>
      </w:r>
      <w:proofErr w:type="spellEnd"/>
      <w:r w:rsidRPr="008A45B5">
        <w:rPr>
          <w:i/>
          <w:iCs/>
          <w:lang w:val="en-US"/>
        </w:rPr>
        <w:t xml:space="preserve"> </w:t>
      </w:r>
      <w:proofErr w:type="spellStart"/>
      <w:r w:rsidRPr="008A45B5">
        <w:rPr>
          <w:i/>
          <w:iCs/>
          <w:lang w:val="en-US"/>
        </w:rPr>
        <w:t>Perspektif</w:t>
      </w:r>
      <w:proofErr w:type="spellEnd"/>
      <w:r w:rsidRPr="008A45B5">
        <w:rPr>
          <w:i/>
          <w:iCs/>
          <w:lang w:val="en-US"/>
        </w:rPr>
        <w:t xml:space="preserve"> Indonesia</w:t>
      </w:r>
      <w:r w:rsidR="00C638A7">
        <w:rPr>
          <w:lang w:val="en-US"/>
        </w:rPr>
        <w:t>,</w:t>
      </w:r>
      <w:r w:rsidRPr="008A45B5">
        <w:rPr>
          <w:lang w:val="en-US"/>
        </w:rPr>
        <w:t xml:space="preserve"> Jakarta: </w:t>
      </w:r>
      <w:proofErr w:type="spellStart"/>
      <w:r w:rsidRPr="008A45B5">
        <w:rPr>
          <w:lang w:val="en-US"/>
        </w:rPr>
        <w:t>RajaGrafindo</w:t>
      </w:r>
      <w:proofErr w:type="spellEnd"/>
      <w:r w:rsidRPr="008A45B5">
        <w:rPr>
          <w:lang w:val="en-US"/>
        </w:rPr>
        <w:t xml:space="preserve"> </w:t>
      </w:r>
      <w:proofErr w:type="spellStart"/>
      <w:r w:rsidRPr="008A45B5">
        <w:rPr>
          <w:lang w:val="en-US"/>
        </w:rPr>
        <w:t>Persada</w:t>
      </w:r>
      <w:proofErr w:type="spellEnd"/>
      <w:r w:rsidRPr="008A45B5">
        <w:rPr>
          <w:lang w:val="en-US"/>
        </w:rPr>
        <w:t>.</w:t>
      </w:r>
    </w:p>
    <w:p w14:paraId="58662618" w14:textId="5594867F" w:rsidR="008A45B5" w:rsidRPr="008A45B5" w:rsidRDefault="008A45B5" w:rsidP="008A45B5">
      <w:pPr>
        <w:pStyle w:val="TeksIsi"/>
        <w:tabs>
          <w:tab w:val="left" w:pos="360"/>
        </w:tabs>
        <w:spacing w:before="271"/>
        <w:ind w:left="1350" w:right="133" w:hanging="990"/>
        <w:jc w:val="both"/>
        <w:rPr>
          <w:lang w:val="en-US"/>
        </w:rPr>
      </w:pPr>
      <w:proofErr w:type="spellStart"/>
      <w:r w:rsidRPr="008A45B5">
        <w:rPr>
          <w:lang w:val="en-US"/>
        </w:rPr>
        <w:t>Hikmahanto</w:t>
      </w:r>
      <w:proofErr w:type="spellEnd"/>
      <w:r w:rsidRPr="008A45B5">
        <w:rPr>
          <w:lang w:val="en-US"/>
        </w:rPr>
        <w:t xml:space="preserve"> Juwana</w:t>
      </w:r>
      <w:r w:rsidR="00C638A7">
        <w:rPr>
          <w:lang w:val="en-US"/>
        </w:rPr>
        <w:t xml:space="preserve">, </w:t>
      </w:r>
      <w:r w:rsidRPr="008A45B5">
        <w:rPr>
          <w:lang w:val="en-US"/>
        </w:rPr>
        <w:t>2019</w:t>
      </w:r>
      <w:r w:rsidR="00C638A7">
        <w:rPr>
          <w:lang w:val="en-US"/>
        </w:rPr>
        <w:t xml:space="preserve">, </w:t>
      </w:r>
      <w:r w:rsidRPr="008A45B5">
        <w:rPr>
          <w:i/>
          <w:iCs/>
          <w:lang w:val="en-US"/>
        </w:rPr>
        <w:t>Hukum Laut Internasional</w:t>
      </w:r>
      <w:r w:rsidR="00C638A7">
        <w:rPr>
          <w:lang w:val="en-US"/>
        </w:rPr>
        <w:t xml:space="preserve">, </w:t>
      </w:r>
      <w:r w:rsidRPr="008A45B5">
        <w:rPr>
          <w:lang w:val="en-US"/>
        </w:rPr>
        <w:t>Jakarta: Rajawali Pers.</w:t>
      </w:r>
    </w:p>
    <w:p w14:paraId="61D0432E" w14:textId="0C66C43E" w:rsidR="008A45B5" w:rsidRPr="008A45B5" w:rsidRDefault="008A45B5" w:rsidP="008A45B5">
      <w:pPr>
        <w:pStyle w:val="TeksIsi"/>
        <w:tabs>
          <w:tab w:val="left" w:pos="360"/>
        </w:tabs>
        <w:spacing w:before="271"/>
        <w:ind w:left="1350" w:right="133" w:hanging="990"/>
        <w:jc w:val="both"/>
        <w:rPr>
          <w:lang w:val="en-US"/>
        </w:rPr>
      </w:pPr>
      <w:r w:rsidRPr="008A45B5">
        <w:rPr>
          <w:lang w:val="en-US"/>
        </w:rPr>
        <w:t>M. Irfan Sodik</w:t>
      </w:r>
      <w:r w:rsidR="00C638A7">
        <w:rPr>
          <w:lang w:val="en-US"/>
        </w:rPr>
        <w:t>,</w:t>
      </w:r>
      <w:r w:rsidRPr="008A45B5">
        <w:rPr>
          <w:lang w:val="en-US"/>
        </w:rPr>
        <w:t xml:space="preserve"> 2016</w:t>
      </w:r>
      <w:r w:rsidR="00C638A7">
        <w:rPr>
          <w:lang w:val="en-US"/>
        </w:rPr>
        <w:t>,</w:t>
      </w:r>
      <w:r w:rsidRPr="008A45B5">
        <w:rPr>
          <w:lang w:val="en-US"/>
        </w:rPr>
        <w:t xml:space="preserve"> </w:t>
      </w:r>
      <w:r w:rsidRPr="008A45B5">
        <w:rPr>
          <w:i/>
          <w:iCs/>
          <w:lang w:val="en-US"/>
        </w:rPr>
        <w:t xml:space="preserve">Hukum </w:t>
      </w:r>
      <w:proofErr w:type="spellStart"/>
      <w:r w:rsidRPr="008A45B5">
        <w:rPr>
          <w:i/>
          <w:iCs/>
          <w:lang w:val="en-US"/>
        </w:rPr>
        <w:t>Perikanan</w:t>
      </w:r>
      <w:proofErr w:type="spellEnd"/>
      <w:r w:rsidRPr="008A45B5">
        <w:rPr>
          <w:i/>
          <w:iCs/>
          <w:lang w:val="en-US"/>
        </w:rPr>
        <w:t xml:space="preserve"> dan </w:t>
      </w:r>
      <w:proofErr w:type="spellStart"/>
      <w:r w:rsidRPr="008A45B5">
        <w:rPr>
          <w:i/>
          <w:iCs/>
          <w:lang w:val="en-US"/>
        </w:rPr>
        <w:t>Kelautan</w:t>
      </w:r>
      <w:proofErr w:type="spellEnd"/>
      <w:r w:rsidRPr="008A45B5">
        <w:rPr>
          <w:i/>
          <w:iCs/>
          <w:lang w:val="en-US"/>
        </w:rPr>
        <w:t xml:space="preserve"> Indonesia</w:t>
      </w:r>
      <w:r w:rsidR="00C638A7">
        <w:rPr>
          <w:lang w:val="en-US"/>
        </w:rPr>
        <w:t>,</w:t>
      </w:r>
      <w:r w:rsidRPr="008A45B5">
        <w:rPr>
          <w:lang w:val="en-US"/>
        </w:rPr>
        <w:t xml:space="preserve"> Bandung: Refika </w:t>
      </w:r>
      <w:proofErr w:type="spellStart"/>
      <w:r w:rsidRPr="008A45B5">
        <w:rPr>
          <w:lang w:val="en-US"/>
        </w:rPr>
        <w:t>Aditama</w:t>
      </w:r>
      <w:proofErr w:type="spellEnd"/>
      <w:r w:rsidRPr="008A45B5">
        <w:rPr>
          <w:lang w:val="en-US"/>
        </w:rPr>
        <w:t>.</w:t>
      </w:r>
    </w:p>
    <w:p w14:paraId="0DAE1B19" w14:textId="22CB220D" w:rsidR="008A45B5" w:rsidRPr="008A45B5" w:rsidRDefault="008A45B5" w:rsidP="008A45B5">
      <w:pPr>
        <w:pStyle w:val="TeksIsi"/>
        <w:tabs>
          <w:tab w:val="left" w:pos="360"/>
        </w:tabs>
        <w:spacing w:before="271"/>
        <w:ind w:left="1350" w:right="133" w:hanging="990"/>
        <w:jc w:val="both"/>
        <w:rPr>
          <w:lang w:val="en-US"/>
        </w:rPr>
      </w:pPr>
      <w:r w:rsidRPr="008A45B5">
        <w:rPr>
          <w:lang w:val="en-US"/>
        </w:rPr>
        <w:t>Made Darma Weda</w:t>
      </w:r>
      <w:r w:rsidR="00C638A7">
        <w:rPr>
          <w:lang w:val="en-US"/>
        </w:rPr>
        <w:t>,</w:t>
      </w:r>
      <w:r w:rsidRPr="008A45B5">
        <w:rPr>
          <w:lang w:val="en-US"/>
        </w:rPr>
        <w:t xml:space="preserve"> </w:t>
      </w:r>
      <w:proofErr w:type="gramStart"/>
      <w:r w:rsidRPr="008A45B5">
        <w:rPr>
          <w:lang w:val="en-US"/>
        </w:rPr>
        <w:t>2022</w:t>
      </w:r>
      <w:r w:rsidR="00C638A7">
        <w:rPr>
          <w:lang w:val="en-US"/>
        </w:rPr>
        <w:t xml:space="preserve">, </w:t>
      </w:r>
      <w:r w:rsidRPr="008A45B5">
        <w:rPr>
          <w:lang w:val="en-US"/>
        </w:rPr>
        <w:t xml:space="preserve"> </w:t>
      </w:r>
      <w:r w:rsidRPr="008A45B5">
        <w:rPr>
          <w:i/>
          <w:iCs/>
          <w:lang w:val="en-US"/>
        </w:rPr>
        <w:t>Hukum</w:t>
      </w:r>
      <w:proofErr w:type="gramEnd"/>
      <w:r w:rsidRPr="008A45B5">
        <w:rPr>
          <w:i/>
          <w:iCs/>
          <w:lang w:val="en-US"/>
        </w:rPr>
        <w:t xml:space="preserve"> Laut Internasional dan </w:t>
      </w:r>
      <w:proofErr w:type="spellStart"/>
      <w:r w:rsidRPr="008A45B5">
        <w:rPr>
          <w:i/>
          <w:iCs/>
          <w:lang w:val="en-US"/>
        </w:rPr>
        <w:t>Implementasinya</w:t>
      </w:r>
      <w:proofErr w:type="spellEnd"/>
      <w:r w:rsidRPr="008A45B5">
        <w:rPr>
          <w:i/>
          <w:iCs/>
          <w:lang w:val="en-US"/>
        </w:rPr>
        <w:t xml:space="preserve"> di Indonesia</w:t>
      </w:r>
      <w:r w:rsidR="00C638A7">
        <w:rPr>
          <w:lang w:val="en-US"/>
        </w:rPr>
        <w:t xml:space="preserve">, </w:t>
      </w:r>
      <w:r w:rsidRPr="008A45B5">
        <w:rPr>
          <w:lang w:val="en-US"/>
        </w:rPr>
        <w:t>Denpasar: Udayana University Press.</w:t>
      </w:r>
    </w:p>
    <w:p w14:paraId="6B524A52" w14:textId="621F50CC" w:rsidR="008A45B5" w:rsidRPr="008A45B5" w:rsidRDefault="008A45B5" w:rsidP="008A45B5">
      <w:pPr>
        <w:pStyle w:val="TeksIsi"/>
        <w:tabs>
          <w:tab w:val="left" w:pos="360"/>
        </w:tabs>
        <w:spacing w:before="271"/>
        <w:ind w:left="1350" w:right="133" w:hanging="990"/>
        <w:jc w:val="both"/>
        <w:rPr>
          <w:lang w:val="en-US"/>
        </w:rPr>
      </w:pPr>
      <w:proofErr w:type="spellStart"/>
      <w:r w:rsidRPr="008A45B5">
        <w:rPr>
          <w:lang w:val="en-US"/>
        </w:rPr>
        <w:t>Mochtar</w:t>
      </w:r>
      <w:proofErr w:type="spellEnd"/>
      <w:r w:rsidRPr="008A45B5">
        <w:rPr>
          <w:lang w:val="en-US"/>
        </w:rPr>
        <w:t xml:space="preserve"> Kusumaatmadja</w:t>
      </w:r>
      <w:r w:rsidR="00C638A7">
        <w:rPr>
          <w:lang w:val="en-US"/>
        </w:rPr>
        <w:t>,</w:t>
      </w:r>
      <w:r w:rsidRPr="008A45B5">
        <w:rPr>
          <w:lang w:val="en-US"/>
        </w:rPr>
        <w:t xml:space="preserve"> </w:t>
      </w:r>
      <w:proofErr w:type="gramStart"/>
      <w:r w:rsidRPr="008A45B5">
        <w:rPr>
          <w:lang w:val="en-US"/>
        </w:rPr>
        <w:t>201</w:t>
      </w:r>
      <w:r w:rsidR="00C638A7">
        <w:rPr>
          <w:lang w:val="en-US"/>
        </w:rPr>
        <w:t xml:space="preserve">3, </w:t>
      </w:r>
      <w:r w:rsidRPr="008A45B5">
        <w:rPr>
          <w:lang w:val="en-US"/>
        </w:rPr>
        <w:t xml:space="preserve"> </w:t>
      </w:r>
      <w:r w:rsidRPr="008A45B5">
        <w:rPr>
          <w:i/>
          <w:iCs/>
          <w:lang w:val="en-US"/>
        </w:rPr>
        <w:t>Hukum</w:t>
      </w:r>
      <w:proofErr w:type="gramEnd"/>
      <w:r w:rsidRPr="008A45B5">
        <w:rPr>
          <w:i/>
          <w:iCs/>
          <w:lang w:val="en-US"/>
        </w:rPr>
        <w:t xml:space="preserve"> Laut Internasional</w:t>
      </w:r>
      <w:r w:rsidR="00C638A7">
        <w:rPr>
          <w:lang w:val="en-US"/>
        </w:rPr>
        <w:t xml:space="preserve">, </w:t>
      </w:r>
      <w:r w:rsidRPr="008A45B5">
        <w:rPr>
          <w:lang w:val="en-US"/>
        </w:rPr>
        <w:t>Bandung.</w:t>
      </w:r>
    </w:p>
    <w:p w14:paraId="4EFA2D7D" w14:textId="22E34876" w:rsidR="008A45B5" w:rsidRPr="008A45B5" w:rsidRDefault="008A45B5" w:rsidP="008A45B5">
      <w:pPr>
        <w:pStyle w:val="TeksIsi"/>
        <w:tabs>
          <w:tab w:val="left" w:pos="360"/>
        </w:tabs>
        <w:spacing w:before="271"/>
        <w:ind w:left="1350" w:right="133" w:hanging="990"/>
        <w:jc w:val="both"/>
        <w:rPr>
          <w:lang w:val="en-US"/>
        </w:rPr>
      </w:pPr>
      <w:r w:rsidRPr="008A45B5">
        <w:rPr>
          <w:lang w:val="en-US"/>
        </w:rPr>
        <w:t>R. Kurniawan</w:t>
      </w:r>
      <w:r w:rsidR="00C638A7">
        <w:rPr>
          <w:lang w:val="en-US"/>
        </w:rPr>
        <w:t xml:space="preserve">, </w:t>
      </w:r>
      <w:r w:rsidRPr="008A45B5">
        <w:rPr>
          <w:lang w:val="en-US"/>
        </w:rPr>
        <w:t>2021</w:t>
      </w:r>
      <w:r w:rsidR="00C638A7">
        <w:rPr>
          <w:lang w:val="en-US"/>
        </w:rPr>
        <w:t xml:space="preserve">, </w:t>
      </w:r>
      <w:r w:rsidRPr="008A45B5">
        <w:rPr>
          <w:i/>
          <w:iCs/>
          <w:lang w:val="en-US"/>
        </w:rPr>
        <w:t xml:space="preserve">Hukum Laut Internasional: </w:t>
      </w:r>
      <w:proofErr w:type="spellStart"/>
      <w:r w:rsidRPr="008A45B5">
        <w:rPr>
          <w:i/>
          <w:iCs/>
          <w:lang w:val="en-US"/>
        </w:rPr>
        <w:t>Implementasi</w:t>
      </w:r>
      <w:proofErr w:type="spellEnd"/>
      <w:r w:rsidRPr="008A45B5">
        <w:rPr>
          <w:i/>
          <w:iCs/>
          <w:lang w:val="en-US"/>
        </w:rPr>
        <w:t xml:space="preserve"> dan </w:t>
      </w:r>
      <w:proofErr w:type="spellStart"/>
      <w:r w:rsidRPr="008A45B5">
        <w:rPr>
          <w:i/>
          <w:iCs/>
          <w:lang w:val="en-US"/>
        </w:rPr>
        <w:t>Dinamika</w:t>
      </w:r>
      <w:proofErr w:type="spellEnd"/>
      <w:r w:rsidRPr="008A45B5">
        <w:rPr>
          <w:i/>
          <w:iCs/>
          <w:lang w:val="en-US"/>
        </w:rPr>
        <w:t xml:space="preserve"> di Indonesia</w:t>
      </w:r>
      <w:r w:rsidR="00C638A7">
        <w:rPr>
          <w:lang w:val="en-US"/>
        </w:rPr>
        <w:t>,</w:t>
      </w:r>
      <w:r w:rsidRPr="008A45B5">
        <w:rPr>
          <w:lang w:val="en-US"/>
        </w:rPr>
        <w:t xml:space="preserve"> Jakarta: </w:t>
      </w:r>
      <w:proofErr w:type="spellStart"/>
      <w:r w:rsidRPr="008A45B5">
        <w:rPr>
          <w:lang w:val="en-US"/>
        </w:rPr>
        <w:t>RajaGrafindo</w:t>
      </w:r>
      <w:proofErr w:type="spellEnd"/>
      <w:r w:rsidRPr="008A45B5">
        <w:rPr>
          <w:lang w:val="en-US"/>
        </w:rPr>
        <w:t xml:space="preserve"> </w:t>
      </w:r>
      <w:proofErr w:type="spellStart"/>
      <w:r w:rsidRPr="008A45B5">
        <w:rPr>
          <w:lang w:val="en-US"/>
        </w:rPr>
        <w:t>Persada</w:t>
      </w:r>
      <w:proofErr w:type="spellEnd"/>
      <w:r w:rsidRPr="008A45B5">
        <w:rPr>
          <w:lang w:val="en-US"/>
        </w:rPr>
        <w:t>.</w:t>
      </w:r>
    </w:p>
    <w:p w14:paraId="6EAFFE6E" w14:textId="112AF675" w:rsidR="008A45B5" w:rsidRPr="008A45B5" w:rsidRDefault="008A45B5" w:rsidP="008A45B5">
      <w:pPr>
        <w:pStyle w:val="TeksIsi"/>
        <w:tabs>
          <w:tab w:val="left" w:pos="360"/>
        </w:tabs>
        <w:spacing w:before="271"/>
        <w:ind w:left="1350" w:right="133" w:hanging="990"/>
        <w:jc w:val="both"/>
        <w:rPr>
          <w:lang w:val="en-US"/>
        </w:rPr>
      </w:pPr>
      <w:r w:rsidRPr="008A45B5">
        <w:rPr>
          <w:lang w:val="en-US"/>
        </w:rPr>
        <w:t>R.R. Churchill dan A.V. Lowe. 1999</w:t>
      </w:r>
      <w:r w:rsidR="00C638A7">
        <w:rPr>
          <w:lang w:val="en-US"/>
        </w:rPr>
        <w:t xml:space="preserve">, </w:t>
      </w:r>
      <w:r w:rsidRPr="008A45B5">
        <w:rPr>
          <w:i/>
          <w:iCs/>
          <w:lang w:val="en-US"/>
        </w:rPr>
        <w:t>The Law of the Sea</w:t>
      </w:r>
      <w:r w:rsidR="00C638A7">
        <w:rPr>
          <w:lang w:val="en-US"/>
        </w:rPr>
        <w:t>,</w:t>
      </w:r>
      <w:r w:rsidRPr="008A45B5">
        <w:rPr>
          <w:lang w:val="en-US"/>
        </w:rPr>
        <w:t xml:space="preserve"> Manchester: Manchester University Press.</w:t>
      </w:r>
    </w:p>
    <w:p w14:paraId="70C0C2FC" w14:textId="14460209" w:rsidR="008A45B5" w:rsidRPr="008A45B5" w:rsidRDefault="008A45B5" w:rsidP="008A45B5">
      <w:pPr>
        <w:pStyle w:val="TeksIsi"/>
        <w:tabs>
          <w:tab w:val="left" w:pos="360"/>
        </w:tabs>
        <w:spacing w:before="271"/>
        <w:ind w:left="1350" w:right="133" w:hanging="990"/>
        <w:jc w:val="both"/>
        <w:rPr>
          <w:lang w:val="en-US"/>
        </w:rPr>
      </w:pPr>
      <w:r w:rsidRPr="008A45B5">
        <w:rPr>
          <w:lang w:val="en-US"/>
        </w:rPr>
        <w:t xml:space="preserve">Robin Churchill. 1999. </w:t>
      </w:r>
      <w:r w:rsidRPr="008A45B5">
        <w:rPr>
          <w:i/>
          <w:iCs/>
          <w:lang w:val="en-US"/>
        </w:rPr>
        <w:t>The Management of International Fisheries</w:t>
      </w:r>
      <w:r w:rsidR="00C638A7">
        <w:rPr>
          <w:lang w:val="en-US"/>
        </w:rPr>
        <w:t xml:space="preserve">, </w:t>
      </w:r>
      <w:r w:rsidRPr="008A45B5">
        <w:rPr>
          <w:lang w:val="en-US"/>
        </w:rPr>
        <w:t>Oxford: Oxford University Press.</w:t>
      </w:r>
    </w:p>
    <w:p w14:paraId="2E0535A9" w14:textId="61A70C68" w:rsidR="008A45B5" w:rsidRPr="008A45B5" w:rsidRDefault="008A45B5" w:rsidP="008A45B5">
      <w:pPr>
        <w:pStyle w:val="TeksIsi"/>
        <w:tabs>
          <w:tab w:val="left" w:pos="360"/>
        </w:tabs>
        <w:spacing w:before="271"/>
        <w:ind w:left="1350" w:right="133" w:hanging="990"/>
        <w:jc w:val="both"/>
        <w:rPr>
          <w:lang w:val="en-US"/>
        </w:rPr>
      </w:pPr>
      <w:proofErr w:type="spellStart"/>
      <w:r w:rsidRPr="008A45B5">
        <w:rPr>
          <w:lang w:val="en-US"/>
        </w:rPr>
        <w:t>Sigid</w:t>
      </w:r>
      <w:proofErr w:type="spellEnd"/>
      <w:r w:rsidRPr="008A45B5">
        <w:rPr>
          <w:lang w:val="en-US"/>
        </w:rPr>
        <w:t xml:space="preserve"> Suseno</w:t>
      </w:r>
      <w:r w:rsidR="00C638A7">
        <w:rPr>
          <w:lang w:val="en-US"/>
        </w:rPr>
        <w:t>,</w:t>
      </w:r>
      <w:r w:rsidRPr="008A45B5">
        <w:rPr>
          <w:lang w:val="en-US"/>
        </w:rPr>
        <w:t xml:space="preserve"> 2021</w:t>
      </w:r>
      <w:r w:rsidR="00C638A7">
        <w:rPr>
          <w:lang w:val="en-US"/>
        </w:rPr>
        <w:t>,</w:t>
      </w:r>
      <w:r w:rsidRPr="008A45B5">
        <w:rPr>
          <w:lang w:val="en-US"/>
        </w:rPr>
        <w:t xml:space="preserve"> </w:t>
      </w:r>
      <w:r w:rsidRPr="008A45B5">
        <w:rPr>
          <w:i/>
          <w:iCs/>
          <w:lang w:val="en-US"/>
        </w:rPr>
        <w:t xml:space="preserve">Hukum </w:t>
      </w:r>
      <w:proofErr w:type="spellStart"/>
      <w:r w:rsidRPr="008A45B5">
        <w:rPr>
          <w:i/>
          <w:iCs/>
          <w:lang w:val="en-US"/>
        </w:rPr>
        <w:t>Perikanan</w:t>
      </w:r>
      <w:proofErr w:type="spellEnd"/>
      <w:r w:rsidRPr="008A45B5">
        <w:rPr>
          <w:i/>
          <w:iCs/>
          <w:lang w:val="en-US"/>
        </w:rPr>
        <w:t xml:space="preserve"> Indonesia: </w:t>
      </w:r>
      <w:proofErr w:type="spellStart"/>
      <w:r w:rsidRPr="008A45B5">
        <w:rPr>
          <w:i/>
          <w:iCs/>
          <w:lang w:val="en-US"/>
        </w:rPr>
        <w:t>Pengawasan</w:t>
      </w:r>
      <w:proofErr w:type="spellEnd"/>
      <w:r w:rsidRPr="008A45B5">
        <w:rPr>
          <w:i/>
          <w:iCs/>
          <w:lang w:val="en-US"/>
        </w:rPr>
        <w:t xml:space="preserve"> dan </w:t>
      </w:r>
      <w:proofErr w:type="spellStart"/>
      <w:r w:rsidRPr="008A45B5">
        <w:rPr>
          <w:i/>
          <w:iCs/>
          <w:lang w:val="en-US"/>
        </w:rPr>
        <w:t>Penegakan</w:t>
      </w:r>
      <w:proofErr w:type="spellEnd"/>
      <w:r w:rsidRPr="008A45B5">
        <w:rPr>
          <w:i/>
          <w:iCs/>
          <w:lang w:val="en-US"/>
        </w:rPr>
        <w:t xml:space="preserve"> Hukum di Laut</w:t>
      </w:r>
      <w:r w:rsidR="00C638A7">
        <w:rPr>
          <w:lang w:val="en-US"/>
        </w:rPr>
        <w:t>,</w:t>
      </w:r>
      <w:r w:rsidRPr="008A45B5">
        <w:rPr>
          <w:lang w:val="en-US"/>
        </w:rPr>
        <w:t xml:space="preserve"> Jakarta: Mitra </w:t>
      </w:r>
      <w:proofErr w:type="spellStart"/>
      <w:r w:rsidRPr="008A45B5">
        <w:rPr>
          <w:lang w:val="en-US"/>
        </w:rPr>
        <w:t>Wacana</w:t>
      </w:r>
      <w:proofErr w:type="spellEnd"/>
      <w:r w:rsidRPr="008A45B5">
        <w:rPr>
          <w:lang w:val="en-US"/>
        </w:rPr>
        <w:t xml:space="preserve"> Media.</w:t>
      </w:r>
    </w:p>
    <w:p w14:paraId="18E84E77" w14:textId="2B86CF42" w:rsidR="008A45B5" w:rsidRPr="008A45B5" w:rsidRDefault="008A45B5" w:rsidP="008A45B5">
      <w:pPr>
        <w:pStyle w:val="TeksIsi"/>
        <w:tabs>
          <w:tab w:val="left" w:pos="360"/>
        </w:tabs>
        <w:spacing w:before="271"/>
        <w:ind w:left="1350" w:right="133" w:hanging="990"/>
        <w:jc w:val="both"/>
        <w:rPr>
          <w:lang w:val="en-US"/>
        </w:rPr>
      </w:pPr>
      <w:proofErr w:type="spellStart"/>
      <w:r w:rsidRPr="008A45B5">
        <w:rPr>
          <w:lang w:val="en-US"/>
        </w:rPr>
        <w:lastRenderedPageBreak/>
        <w:t>Sudarto</w:t>
      </w:r>
      <w:proofErr w:type="spellEnd"/>
      <w:r w:rsidR="00C638A7">
        <w:rPr>
          <w:lang w:val="en-US"/>
        </w:rPr>
        <w:t>,</w:t>
      </w:r>
      <w:r w:rsidRPr="008A45B5">
        <w:rPr>
          <w:lang w:val="en-US"/>
        </w:rPr>
        <w:t xml:space="preserve"> 2009</w:t>
      </w:r>
      <w:r w:rsidR="00C638A7">
        <w:rPr>
          <w:lang w:val="en-US"/>
        </w:rPr>
        <w:t>,</w:t>
      </w:r>
      <w:r w:rsidRPr="008A45B5">
        <w:rPr>
          <w:lang w:val="en-US"/>
        </w:rPr>
        <w:t xml:space="preserve"> </w:t>
      </w:r>
      <w:r w:rsidRPr="008A45B5">
        <w:rPr>
          <w:i/>
          <w:iCs/>
          <w:lang w:val="en-US"/>
        </w:rPr>
        <w:t xml:space="preserve">Hukum </w:t>
      </w:r>
      <w:proofErr w:type="spellStart"/>
      <w:r w:rsidRPr="008A45B5">
        <w:rPr>
          <w:i/>
          <w:iCs/>
          <w:lang w:val="en-US"/>
        </w:rPr>
        <w:t>Pidana</w:t>
      </w:r>
      <w:proofErr w:type="spellEnd"/>
      <w:r w:rsidRPr="008A45B5">
        <w:rPr>
          <w:i/>
          <w:iCs/>
          <w:lang w:val="en-US"/>
        </w:rPr>
        <w:t xml:space="preserve"> I</w:t>
      </w:r>
      <w:r w:rsidR="00C638A7">
        <w:rPr>
          <w:lang w:val="en-US"/>
        </w:rPr>
        <w:t>,</w:t>
      </w:r>
      <w:r w:rsidRPr="008A45B5">
        <w:rPr>
          <w:lang w:val="en-US"/>
        </w:rPr>
        <w:t xml:space="preserve"> Semarang: Yayasan </w:t>
      </w:r>
      <w:proofErr w:type="spellStart"/>
      <w:r w:rsidRPr="008A45B5">
        <w:rPr>
          <w:lang w:val="en-US"/>
        </w:rPr>
        <w:t>Sudarto</w:t>
      </w:r>
      <w:proofErr w:type="spellEnd"/>
      <w:r w:rsidRPr="008A45B5">
        <w:rPr>
          <w:lang w:val="en-US"/>
        </w:rPr>
        <w:t>.</w:t>
      </w:r>
    </w:p>
    <w:p w14:paraId="2316FC4E" w14:textId="2F6BBC0B" w:rsidR="008A45B5" w:rsidRPr="008A45B5" w:rsidRDefault="008A45B5" w:rsidP="008A45B5">
      <w:pPr>
        <w:pStyle w:val="TeksIsi"/>
        <w:tabs>
          <w:tab w:val="left" w:pos="360"/>
        </w:tabs>
        <w:spacing w:before="271"/>
        <w:ind w:left="1350" w:right="133" w:hanging="990"/>
        <w:jc w:val="both"/>
        <w:rPr>
          <w:lang w:val="en-US"/>
        </w:rPr>
      </w:pPr>
      <w:r w:rsidRPr="008A45B5">
        <w:rPr>
          <w:lang w:val="en-US"/>
        </w:rPr>
        <w:t>Sugiyono</w:t>
      </w:r>
      <w:r w:rsidR="00C638A7">
        <w:rPr>
          <w:lang w:val="en-US"/>
        </w:rPr>
        <w:t>,</w:t>
      </w:r>
      <w:r w:rsidRPr="008A45B5">
        <w:rPr>
          <w:lang w:val="en-US"/>
        </w:rPr>
        <w:t xml:space="preserve"> 2007</w:t>
      </w:r>
      <w:r w:rsidR="00C638A7">
        <w:rPr>
          <w:lang w:val="en-US"/>
        </w:rPr>
        <w:t>,</w:t>
      </w:r>
      <w:r w:rsidRPr="008A45B5">
        <w:rPr>
          <w:lang w:val="en-US"/>
        </w:rPr>
        <w:t xml:space="preserve"> </w:t>
      </w:r>
      <w:r w:rsidRPr="008A45B5">
        <w:rPr>
          <w:i/>
          <w:iCs/>
          <w:lang w:val="en-US"/>
        </w:rPr>
        <w:t xml:space="preserve">Metode </w:t>
      </w:r>
      <w:proofErr w:type="spellStart"/>
      <w:r w:rsidRPr="008A45B5">
        <w:rPr>
          <w:i/>
          <w:iCs/>
          <w:lang w:val="en-US"/>
        </w:rPr>
        <w:t>Penelitian</w:t>
      </w:r>
      <w:proofErr w:type="spellEnd"/>
      <w:r w:rsidRPr="008A45B5">
        <w:rPr>
          <w:i/>
          <w:iCs/>
          <w:lang w:val="en-US"/>
        </w:rPr>
        <w:t xml:space="preserve"> Pendidikan: </w:t>
      </w:r>
      <w:proofErr w:type="spellStart"/>
      <w:r w:rsidRPr="008A45B5">
        <w:rPr>
          <w:i/>
          <w:iCs/>
          <w:lang w:val="en-US"/>
        </w:rPr>
        <w:t>Pendekatan</w:t>
      </w:r>
      <w:proofErr w:type="spellEnd"/>
      <w:r w:rsidRPr="008A45B5">
        <w:rPr>
          <w:i/>
          <w:iCs/>
          <w:lang w:val="en-US"/>
        </w:rPr>
        <w:t xml:space="preserve"> </w:t>
      </w:r>
      <w:proofErr w:type="spellStart"/>
      <w:r w:rsidRPr="008A45B5">
        <w:rPr>
          <w:i/>
          <w:iCs/>
          <w:lang w:val="en-US"/>
        </w:rPr>
        <w:t>Kualitatif</w:t>
      </w:r>
      <w:proofErr w:type="spellEnd"/>
      <w:r w:rsidRPr="008A45B5">
        <w:rPr>
          <w:i/>
          <w:iCs/>
          <w:lang w:val="en-US"/>
        </w:rPr>
        <w:t xml:space="preserve">, </w:t>
      </w:r>
      <w:proofErr w:type="spellStart"/>
      <w:r w:rsidRPr="008A45B5">
        <w:rPr>
          <w:i/>
          <w:iCs/>
          <w:lang w:val="en-US"/>
        </w:rPr>
        <w:t>Kuantitatif</w:t>
      </w:r>
      <w:proofErr w:type="spellEnd"/>
      <w:r w:rsidRPr="008A45B5">
        <w:rPr>
          <w:i/>
          <w:iCs/>
          <w:lang w:val="en-US"/>
        </w:rPr>
        <w:t xml:space="preserve">, dan </w:t>
      </w:r>
      <w:proofErr w:type="spellStart"/>
      <w:r w:rsidRPr="008A45B5">
        <w:rPr>
          <w:i/>
          <w:iCs/>
          <w:lang w:val="en-US"/>
        </w:rPr>
        <w:t>R&amp;</w:t>
      </w:r>
      <w:proofErr w:type="gramStart"/>
      <w:r w:rsidRPr="008A45B5">
        <w:rPr>
          <w:i/>
          <w:iCs/>
          <w:lang w:val="en-US"/>
        </w:rPr>
        <w:t>D</w:t>
      </w:r>
      <w:r w:rsidR="00C638A7">
        <w:rPr>
          <w:lang w:val="en-US"/>
        </w:rPr>
        <w:t>,</w:t>
      </w:r>
      <w:r w:rsidRPr="008A45B5">
        <w:rPr>
          <w:lang w:val="en-US"/>
        </w:rPr>
        <w:t>Bandung</w:t>
      </w:r>
      <w:proofErr w:type="spellEnd"/>
      <w:proofErr w:type="gramEnd"/>
      <w:r w:rsidRPr="008A45B5">
        <w:rPr>
          <w:lang w:val="en-US"/>
        </w:rPr>
        <w:t xml:space="preserve">: </w:t>
      </w:r>
      <w:proofErr w:type="spellStart"/>
      <w:r w:rsidRPr="008A45B5">
        <w:rPr>
          <w:lang w:val="en-US"/>
        </w:rPr>
        <w:t>Alfabeta</w:t>
      </w:r>
      <w:proofErr w:type="spellEnd"/>
      <w:r w:rsidRPr="008A45B5">
        <w:rPr>
          <w:lang w:val="en-US"/>
        </w:rPr>
        <w:t>.</w:t>
      </w:r>
    </w:p>
    <w:p w14:paraId="43DA0458" w14:textId="5479E443" w:rsidR="008A45B5" w:rsidRPr="008A45B5" w:rsidRDefault="008A45B5" w:rsidP="008A45B5">
      <w:pPr>
        <w:pStyle w:val="TeksIsi"/>
        <w:tabs>
          <w:tab w:val="left" w:pos="360"/>
        </w:tabs>
        <w:spacing w:before="271"/>
        <w:ind w:left="1350" w:right="133" w:hanging="990"/>
        <w:jc w:val="both"/>
        <w:rPr>
          <w:lang w:val="en-US"/>
        </w:rPr>
      </w:pPr>
      <w:r w:rsidRPr="008A45B5">
        <w:rPr>
          <w:lang w:val="en-US"/>
        </w:rPr>
        <w:t>United Nations</w:t>
      </w:r>
      <w:r w:rsidR="00C638A7">
        <w:rPr>
          <w:lang w:val="en-US"/>
        </w:rPr>
        <w:t xml:space="preserve">, </w:t>
      </w:r>
      <w:r w:rsidRPr="008A45B5">
        <w:rPr>
          <w:lang w:val="en-US"/>
        </w:rPr>
        <w:t>1983</w:t>
      </w:r>
      <w:r w:rsidR="00C638A7">
        <w:rPr>
          <w:lang w:val="en-US"/>
        </w:rPr>
        <w:t xml:space="preserve">, </w:t>
      </w:r>
      <w:r w:rsidRPr="008A45B5">
        <w:rPr>
          <w:i/>
          <w:iCs/>
          <w:lang w:val="en-US"/>
        </w:rPr>
        <w:t>The Law of the Sea: United Nations Convention on the Law of the Sea 1982</w:t>
      </w:r>
      <w:r w:rsidR="00C638A7">
        <w:rPr>
          <w:lang w:val="en-US"/>
        </w:rPr>
        <w:t xml:space="preserve">, </w:t>
      </w:r>
      <w:r w:rsidRPr="008A45B5">
        <w:rPr>
          <w:lang w:val="en-US"/>
        </w:rPr>
        <w:t>New York: United Nations Publication.</w:t>
      </w:r>
    </w:p>
    <w:p w14:paraId="588144D0" w14:textId="128DA673" w:rsidR="008A45B5" w:rsidRPr="008A45B5" w:rsidRDefault="008A45B5" w:rsidP="008A45B5">
      <w:pPr>
        <w:pStyle w:val="TeksIsi"/>
        <w:tabs>
          <w:tab w:val="left" w:pos="360"/>
        </w:tabs>
        <w:spacing w:before="271"/>
        <w:ind w:left="1350" w:right="133" w:hanging="990"/>
        <w:jc w:val="both"/>
        <w:rPr>
          <w:lang w:val="en-US"/>
        </w:rPr>
      </w:pPr>
      <w:r w:rsidRPr="008A45B5">
        <w:rPr>
          <w:lang w:val="en-US"/>
        </w:rPr>
        <w:t>Zainuddin Ali</w:t>
      </w:r>
      <w:r w:rsidR="00C638A7">
        <w:rPr>
          <w:lang w:val="en-US"/>
        </w:rPr>
        <w:t>,</w:t>
      </w:r>
      <w:r w:rsidRPr="008A45B5">
        <w:rPr>
          <w:lang w:val="en-US"/>
        </w:rPr>
        <w:t xml:space="preserve"> 2016</w:t>
      </w:r>
      <w:r w:rsidR="00C638A7">
        <w:rPr>
          <w:lang w:val="en-US"/>
        </w:rPr>
        <w:t>,</w:t>
      </w:r>
      <w:r w:rsidRPr="008A45B5">
        <w:rPr>
          <w:lang w:val="en-US"/>
        </w:rPr>
        <w:t xml:space="preserve"> </w:t>
      </w:r>
      <w:r w:rsidRPr="008A45B5">
        <w:rPr>
          <w:i/>
          <w:iCs/>
          <w:lang w:val="en-US"/>
        </w:rPr>
        <w:t xml:space="preserve">Metode </w:t>
      </w:r>
      <w:proofErr w:type="spellStart"/>
      <w:r w:rsidRPr="008A45B5">
        <w:rPr>
          <w:i/>
          <w:iCs/>
          <w:lang w:val="en-US"/>
        </w:rPr>
        <w:t>Penelitian</w:t>
      </w:r>
      <w:proofErr w:type="spellEnd"/>
      <w:r w:rsidRPr="008A45B5">
        <w:rPr>
          <w:i/>
          <w:iCs/>
          <w:lang w:val="en-US"/>
        </w:rPr>
        <w:t xml:space="preserve"> Hukum</w:t>
      </w:r>
      <w:r w:rsidR="00C638A7">
        <w:rPr>
          <w:lang w:val="en-US"/>
        </w:rPr>
        <w:t xml:space="preserve">, </w:t>
      </w:r>
      <w:r w:rsidRPr="008A45B5">
        <w:rPr>
          <w:lang w:val="en-US"/>
        </w:rPr>
        <w:t xml:space="preserve">Jakarta: Sinar </w:t>
      </w:r>
      <w:proofErr w:type="spellStart"/>
      <w:r w:rsidRPr="008A45B5">
        <w:rPr>
          <w:lang w:val="en-US"/>
        </w:rPr>
        <w:t>Grafika</w:t>
      </w:r>
      <w:proofErr w:type="spellEnd"/>
      <w:r w:rsidRPr="008A45B5">
        <w:rPr>
          <w:lang w:val="en-US"/>
        </w:rPr>
        <w:t>.</w:t>
      </w:r>
    </w:p>
    <w:p w14:paraId="3B51D6A4" w14:textId="02F62603" w:rsidR="00DF1626" w:rsidRPr="008A45B5" w:rsidRDefault="00DF1626" w:rsidP="008A45B5">
      <w:pPr>
        <w:pStyle w:val="TeksIsi"/>
        <w:numPr>
          <w:ilvl w:val="0"/>
          <w:numId w:val="20"/>
        </w:numPr>
        <w:tabs>
          <w:tab w:val="left" w:pos="360"/>
        </w:tabs>
        <w:spacing w:before="271" w:line="480" w:lineRule="auto"/>
        <w:ind w:left="360" w:right="133"/>
        <w:jc w:val="both"/>
        <w:rPr>
          <w:b/>
          <w:bCs/>
          <w:lang w:val="en-US"/>
        </w:rPr>
      </w:pPr>
      <w:proofErr w:type="spellStart"/>
      <w:r w:rsidRPr="008A45B5">
        <w:rPr>
          <w:b/>
          <w:bCs/>
          <w:lang w:val="en-US"/>
        </w:rPr>
        <w:t>Peraturan</w:t>
      </w:r>
      <w:proofErr w:type="spellEnd"/>
      <w:r w:rsidRPr="008A45B5">
        <w:rPr>
          <w:b/>
          <w:bCs/>
          <w:lang w:val="en-US"/>
        </w:rPr>
        <w:t xml:space="preserve"> </w:t>
      </w:r>
      <w:proofErr w:type="spellStart"/>
      <w:r w:rsidRPr="008A45B5">
        <w:rPr>
          <w:b/>
          <w:bCs/>
          <w:lang w:val="en-US"/>
        </w:rPr>
        <w:t>perundang-undangan</w:t>
      </w:r>
      <w:proofErr w:type="spellEnd"/>
    </w:p>
    <w:p w14:paraId="1E9196E7" w14:textId="09BB9BE0" w:rsidR="00DF1626" w:rsidRPr="00DF1626" w:rsidRDefault="00DF1626" w:rsidP="008A45B5">
      <w:pPr>
        <w:pStyle w:val="TeksIsi"/>
        <w:tabs>
          <w:tab w:val="left" w:pos="360"/>
        </w:tabs>
        <w:spacing w:before="271"/>
        <w:ind w:left="1350" w:right="133" w:hanging="900"/>
        <w:jc w:val="both"/>
        <w:rPr>
          <w:lang w:val="en-US"/>
        </w:rPr>
      </w:pPr>
      <w:r w:rsidRPr="00DF1626">
        <w:rPr>
          <w:lang w:val="en-US"/>
        </w:rPr>
        <w:t>Republik Indonesia</w:t>
      </w:r>
      <w:r w:rsidR="00000741">
        <w:rPr>
          <w:lang w:val="en-US"/>
        </w:rPr>
        <w:t xml:space="preserve">, </w:t>
      </w:r>
      <w:proofErr w:type="spellStart"/>
      <w:r w:rsidRPr="00DF1626">
        <w:rPr>
          <w:lang w:val="en-US"/>
        </w:rPr>
        <w:t>Undang-Undang</w:t>
      </w:r>
      <w:proofErr w:type="spellEnd"/>
      <w:r w:rsidRPr="00DF1626">
        <w:rPr>
          <w:lang w:val="en-US"/>
        </w:rPr>
        <w:t xml:space="preserve"> </w:t>
      </w:r>
      <w:proofErr w:type="spellStart"/>
      <w:r w:rsidRPr="00DF1626">
        <w:rPr>
          <w:lang w:val="en-US"/>
        </w:rPr>
        <w:t>Nomor</w:t>
      </w:r>
      <w:proofErr w:type="spellEnd"/>
      <w:r w:rsidRPr="00DF1626">
        <w:rPr>
          <w:lang w:val="en-US"/>
        </w:rPr>
        <w:t xml:space="preserve"> 6 </w:t>
      </w:r>
      <w:proofErr w:type="spellStart"/>
      <w:r w:rsidRPr="00DF1626">
        <w:rPr>
          <w:lang w:val="en-US"/>
        </w:rPr>
        <w:t>Tahun</w:t>
      </w:r>
      <w:proofErr w:type="spellEnd"/>
      <w:r w:rsidRPr="00DF1626">
        <w:rPr>
          <w:lang w:val="en-US"/>
        </w:rPr>
        <w:t xml:space="preserve"> 1996 </w:t>
      </w:r>
      <w:proofErr w:type="spellStart"/>
      <w:r w:rsidRPr="00DF1626">
        <w:rPr>
          <w:lang w:val="en-US"/>
        </w:rPr>
        <w:t>tentang</w:t>
      </w:r>
      <w:proofErr w:type="spellEnd"/>
      <w:r w:rsidRPr="00DF1626">
        <w:rPr>
          <w:lang w:val="en-US"/>
        </w:rPr>
        <w:t xml:space="preserve"> </w:t>
      </w:r>
      <w:proofErr w:type="spellStart"/>
      <w:r w:rsidRPr="00DF1626">
        <w:rPr>
          <w:lang w:val="en-US"/>
        </w:rPr>
        <w:t>Perairan</w:t>
      </w:r>
      <w:proofErr w:type="spellEnd"/>
      <w:r w:rsidRPr="00DF1626">
        <w:rPr>
          <w:lang w:val="en-US"/>
        </w:rPr>
        <w:t xml:space="preserve"> Indonesia.</w:t>
      </w:r>
    </w:p>
    <w:p w14:paraId="5256D3F7" w14:textId="256251C3" w:rsidR="00DF1626" w:rsidRPr="00DF1626" w:rsidRDefault="00DF1626" w:rsidP="008A45B5">
      <w:pPr>
        <w:pStyle w:val="TeksIsi"/>
        <w:tabs>
          <w:tab w:val="left" w:pos="360"/>
        </w:tabs>
        <w:spacing w:before="271"/>
        <w:ind w:left="1350" w:right="133" w:hanging="900"/>
        <w:jc w:val="both"/>
        <w:rPr>
          <w:lang w:val="en-US"/>
        </w:rPr>
      </w:pPr>
      <w:r w:rsidRPr="00DF1626">
        <w:rPr>
          <w:lang w:val="en-US"/>
        </w:rPr>
        <w:t>Republik Indonesia</w:t>
      </w:r>
      <w:r w:rsidR="00000741">
        <w:rPr>
          <w:lang w:val="en-US"/>
        </w:rPr>
        <w:t>,</w:t>
      </w:r>
      <w:r w:rsidRPr="00DF1626">
        <w:rPr>
          <w:lang w:val="en-US"/>
        </w:rPr>
        <w:t xml:space="preserve"> </w:t>
      </w:r>
      <w:proofErr w:type="spellStart"/>
      <w:r w:rsidRPr="00DF1626">
        <w:rPr>
          <w:lang w:val="en-US"/>
        </w:rPr>
        <w:t>Undang-Undang</w:t>
      </w:r>
      <w:proofErr w:type="spellEnd"/>
      <w:r w:rsidRPr="00DF1626">
        <w:rPr>
          <w:lang w:val="en-US"/>
        </w:rPr>
        <w:t xml:space="preserve"> </w:t>
      </w:r>
      <w:proofErr w:type="spellStart"/>
      <w:r w:rsidRPr="00DF1626">
        <w:rPr>
          <w:lang w:val="en-US"/>
        </w:rPr>
        <w:t>Nomor</w:t>
      </w:r>
      <w:proofErr w:type="spellEnd"/>
      <w:r w:rsidRPr="00DF1626">
        <w:rPr>
          <w:lang w:val="en-US"/>
        </w:rPr>
        <w:t xml:space="preserve"> 31 </w:t>
      </w:r>
      <w:proofErr w:type="spellStart"/>
      <w:r w:rsidRPr="00DF1626">
        <w:rPr>
          <w:lang w:val="en-US"/>
        </w:rPr>
        <w:t>Tahun</w:t>
      </w:r>
      <w:proofErr w:type="spellEnd"/>
      <w:r w:rsidRPr="00DF1626">
        <w:rPr>
          <w:lang w:val="en-US"/>
        </w:rPr>
        <w:t xml:space="preserve"> 2004 </w:t>
      </w:r>
      <w:proofErr w:type="spellStart"/>
      <w:r w:rsidRPr="00DF1626">
        <w:rPr>
          <w:lang w:val="en-US"/>
        </w:rPr>
        <w:t>tentang</w:t>
      </w:r>
      <w:proofErr w:type="spellEnd"/>
      <w:r w:rsidRPr="00DF1626">
        <w:rPr>
          <w:lang w:val="en-US"/>
        </w:rPr>
        <w:t xml:space="preserve"> </w:t>
      </w:r>
      <w:proofErr w:type="spellStart"/>
      <w:r w:rsidRPr="00DF1626">
        <w:rPr>
          <w:lang w:val="en-US"/>
        </w:rPr>
        <w:t>Perikanan</w:t>
      </w:r>
      <w:proofErr w:type="spellEnd"/>
      <w:r w:rsidRPr="00DF1626">
        <w:rPr>
          <w:lang w:val="en-US"/>
        </w:rPr>
        <w:t>.</w:t>
      </w:r>
    </w:p>
    <w:p w14:paraId="680E7F79" w14:textId="16D50AFD" w:rsidR="00DF1626" w:rsidRPr="00DF1626" w:rsidRDefault="00DF1626" w:rsidP="008A45B5">
      <w:pPr>
        <w:pStyle w:val="TeksIsi"/>
        <w:tabs>
          <w:tab w:val="left" w:pos="360"/>
        </w:tabs>
        <w:spacing w:before="271"/>
        <w:ind w:left="1350" w:right="133" w:hanging="900"/>
        <w:jc w:val="both"/>
        <w:rPr>
          <w:lang w:val="en-US"/>
        </w:rPr>
      </w:pPr>
      <w:r w:rsidRPr="00DF1626">
        <w:rPr>
          <w:lang w:val="en-US"/>
        </w:rPr>
        <w:t>Republik Indonesia</w:t>
      </w:r>
      <w:r w:rsidR="00000741">
        <w:rPr>
          <w:lang w:val="en-US"/>
        </w:rPr>
        <w:t>,</w:t>
      </w:r>
      <w:r w:rsidRPr="00DF1626">
        <w:rPr>
          <w:lang w:val="en-US"/>
        </w:rPr>
        <w:t xml:space="preserve"> </w:t>
      </w:r>
      <w:proofErr w:type="spellStart"/>
      <w:r w:rsidRPr="00DF1626">
        <w:rPr>
          <w:lang w:val="en-US"/>
        </w:rPr>
        <w:t>Undang-Undang</w:t>
      </w:r>
      <w:proofErr w:type="spellEnd"/>
      <w:r w:rsidRPr="00DF1626">
        <w:rPr>
          <w:lang w:val="en-US"/>
        </w:rPr>
        <w:t xml:space="preserve"> </w:t>
      </w:r>
      <w:proofErr w:type="spellStart"/>
      <w:r w:rsidRPr="00DF1626">
        <w:rPr>
          <w:lang w:val="en-US"/>
        </w:rPr>
        <w:t>Nomor</w:t>
      </w:r>
      <w:proofErr w:type="spellEnd"/>
      <w:r w:rsidRPr="00DF1626">
        <w:rPr>
          <w:lang w:val="en-US"/>
        </w:rPr>
        <w:t xml:space="preserve"> 45 </w:t>
      </w:r>
      <w:proofErr w:type="spellStart"/>
      <w:r w:rsidRPr="00DF1626">
        <w:rPr>
          <w:lang w:val="en-US"/>
        </w:rPr>
        <w:t>Tahun</w:t>
      </w:r>
      <w:proofErr w:type="spellEnd"/>
      <w:r w:rsidRPr="00DF1626">
        <w:rPr>
          <w:lang w:val="en-US"/>
        </w:rPr>
        <w:t xml:space="preserve"> 2009 </w:t>
      </w:r>
      <w:proofErr w:type="spellStart"/>
      <w:r w:rsidRPr="00DF1626">
        <w:rPr>
          <w:lang w:val="en-US"/>
        </w:rPr>
        <w:t>tentang</w:t>
      </w:r>
      <w:proofErr w:type="spellEnd"/>
      <w:r w:rsidRPr="00DF1626">
        <w:rPr>
          <w:lang w:val="en-US"/>
        </w:rPr>
        <w:t xml:space="preserve"> </w:t>
      </w:r>
      <w:proofErr w:type="spellStart"/>
      <w:r w:rsidRPr="00DF1626">
        <w:rPr>
          <w:lang w:val="en-US"/>
        </w:rPr>
        <w:t>Perubahan</w:t>
      </w:r>
      <w:proofErr w:type="spellEnd"/>
      <w:r w:rsidRPr="00DF1626">
        <w:rPr>
          <w:lang w:val="en-US"/>
        </w:rPr>
        <w:t xml:space="preserve"> </w:t>
      </w:r>
      <w:proofErr w:type="spellStart"/>
      <w:r w:rsidRPr="00DF1626">
        <w:rPr>
          <w:lang w:val="en-US"/>
        </w:rPr>
        <w:t>atas</w:t>
      </w:r>
      <w:proofErr w:type="spellEnd"/>
      <w:r w:rsidRPr="00DF1626">
        <w:rPr>
          <w:lang w:val="en-US"/>
        </w:rPr>
        <w:t xml:space="preserve"> </w:t>
      </w:r>
      <w:proofErr w:type="spellStart"/>
      <w:r w:rsidRPr="00DF1626">
        <w:rPr>
          <w:lang w:val="en-US"/>
        </w:rPr>
        <w:t>Undang-Undang</w:t>
      </w:r>
      <w:proofErr w:type="spellEnd"/>
      <w:r w:rsidRPr="00DF1626">
        <w:rPr>
          <w:lang w:val="en-US"/>
        </w:rPr>
        <w:t xml:space="preserve"> </w:t>
      </w:r>
      <w:proofErr w:type="spellStart"/>
      <w:r w:rsidRPr="00DF1626">
        <w:rPr>
          <w:lang w:val="en-US"/>
        </w:rPr>
        <w:t>Nomor</w:t>
      </w:r>
      <w:proofErr w:type="spellEnd"/>
      <w:r w:rsidRPr="00DF1626">
        <w:rPr>
          <w:lang w:val="en-US"/>
        </w:rPr>
        <w:t xml:space="preserve"> 31 </w:t>
      </w:r>
      <w:proofErr w:type="spellStart"/>
      <w:r w:rsidRPr="00DF1626">
        <w:rPr>
          <w:lang w:val="en-US"/>
        </w:rPr>
        <w:t>Tahun</w:t>
      </w:r>
      <w:proofErr w:type="spellEnd"/>
      <w:r w:rsidRPr="00DF1626">
        <w:rPr>
          <w:lang w:val="en-US"/>
        </w:rPr>
        <w:t xml:space="preserve"> 2004 </w:t>
      </w:r>
      <w:proofErr w:type="spellStart"/>
      <w:r w:rsidRPr="00DF1626">
        <w:rPr>
          <w:lang w:val="en-US"/>
        </w:rPr>
        <w:t>tentang</w:t>
      </w:r>
      <w:proofErr w:type="spellEnd"/>
      <w:r w:rsidRPr="00DF1626">
        <w:rPr>
          <w:lang w:val="en-US"/>
        </w:rPr>
        <w:t xml:space="preserve"> </w:t>
      </w:r>
      <w:proofErr w:type="spellStart"/>
      <w:r w:rsidRPr="00DF1626">
        <w:rPr>
          <w:lang w:val="en-US"/>
        </w:rPr>
        <w:t>Perikanan</w:t>
      </w:r>
      <w:proofErr w:type="spellEnd"/>
      <w:r w:rsidRPr="00DF1626">
        <w:rPr>
          <w:lang w:val="en-US"/>
        </w:rPr>
        <w:t>.</w:t>
      </w:r>
    </w:p>
    <w:p w14:paraId="0F3D2F82" w14:textId="2EB52522" w:rsidR="00DF1626" w:rsidRPr="00DF1626" w:rsidRDefault="00DF1626" w:rsidP="008A45B5">
      <w:pPr>
        <w:pStyle w:val="TeksIsi"/>
        <w:tabs>
          <w:tab w:val="left" w:pos="360"/>
        </w:tabs>
        <w:spacing w:before="271"/>
        <w:ind w:left="1350" w:right="133" w:hanging="900"/>
        <w:jc w:val="both"/>
        <w:rPr>
          <w:lang w:val="en-US"/>
        </w:rPr>
      </w:pPr>
      <w:r w:rsidRPr="00DF1626">
        <w:rPr>
          <w:lang w:val="en-US"/>
        </w:rPr>
        <w:t>Republik Indonesia</w:t>
      </w:r>
      <w:r w:rsidR="00000741">
        <w:rPr>
          <w:lang w:val="en-US"/>
        </w:rPr>
        <w:t>,</w:t>
      </w:r>
      <w:r w:rsidRPr="00DF1626">
        <w:rPr>
          <w:lang w:val="en-US"/>
        </w:rPr>
        <w:t xml:space="preserve"> </w:t>
      </w:r>
      <w:proofErr w:type="spellStart"/>
      <w:r w:rsidRPr="00DF1626">
        <w:rPr>
          <w:lang w:val="en-US"/>
        </w:rPr>
        <w:t>Undang-Undang</w:t>
      </w:r>
      <w:proofErr w:type="spellEnd"/>
      <w:r w:rsidRPr="00DF1626">
        <w:rPr>
          <w:lang w:val="en-US"/>
        </w:rPr>
        <w:t xml:space="preserve"> </w:t>
      </w:r>
      <w:proofErr w:type="spellStart"/>
      <w:r w:rsidRPr="00DF1626">
        <w:rPr>
          <w:lang w:val="en-US"/>
        </w:rPr>
        <w:t>Nomor</w:t>
      </w:r>
      <w:proofErr w:type="spellEnd"/>
      <w:r w:rsidRPr="00DF1626">
        <w:rPr>
          <w:lang w:val="en-US"/>
        </w:rPr>
        <w:t xml:space="preserve"> 32 </w:t>
      </w:r>
      <w:proofErr w:type="spellStart"/>
      <w:r w:rsidRPr="00DF1626">
        <w:rPr>
          <w:lang w:val="en-US"/>
        </w:rPr>
        <w:t>Tahun</w:t>
      </w:r>
      <w:proofErr w:type="spellEnd"/>
      <w:r w:rsidRPr="00DF1626">
        <w:rPr>
          <w:lang w:val="en-US"/>
        </w:rPr>
        <w:t xml:space="preserve"> 2014 </w:t>
      </w:r>
      <w:proofErr w:type="spellStart"/>
      <w:r w:rsidRPr="00DF1626">
        <w:rPr>
          <w:lang w:val="en-US"/>
        </w:rPr>
        <w:t>tentang</w:t>
      </w:r>
      <w:proofErr w:type="spellEnd"/>
      <w:r w:rsidRPr="00DF1626">
        <w:rPr>
          <w:lang w:val="en-US"/>
        </w:rPr>
        <w:t xml:space="preserve"> </w:t>
      </w:r>
      <w:proofErr w:type="spellStart"/>
      <w:r w:rsidRPr="00DF1626">
        <w:rPr>
          <w:lang w:val="en-US"/>
        </w:rPr>
        <w:t>Kelautan</w:t>
      </w:r>
      <w:proofErr w:type="spellEnd"/>
      <w:r w:rsidRPr="00DF1626">
        <w:rPr>
          <w:lang w:val="en-US"/>
        </w:rPr>
        <w:t>.</w:t>
      </w:r>
    </w:p>
    <w:p w14:paraId="39544CF1" w14:textId="1D1EAB57" w:rsidR="00DF1626" w:rsidRPr="00DF1626" w:rsidRDefault="00DF1626" w:rsidP="008A45B5">
      <w:pPr>
        <w:pStyle w:val="TeksIsi"/>
        <w:tabs>
          <w:tab w:val="left" w:pos="360"/>
        </w:tabs>
        <w:spacing w:before="271"/>
        <w:ind w:left="1350" w:right="133" w:hanging="900"/>
        <w:jc w:val="both"/>
        <w:rPr>
          <w:lang w:val="en-US"/>
        </w:rPr>
      </w:pPr>
      <w:r w:rsidRPr="00DF1626">
        <w:rPr>
          <w:lang w:val="en-US"/>
        </w:rPr>
        <w:t>United Nations</w:t>
      </w:r>
      <w:r w:rsidR="00000741">
        <w:rPr>
          <w:lang w:val="en-US"/>
        </w:rPr>
        <w:t>,</w:t>
      </w:r>
      <w:r w:rsidRPr="00DF1626">
        <w:rPr>
          <w:lang w:val="en-US"/>
        </w:rPr>
        <w:t xml:space="preserve"> 1982. </w:t>
      </w:r>
      <w:r w:rsidRPr="00DF1626">
        <w:rPr>
          <w:i/>
          <w:iCs/>
          <w:lang w:val="en-US"/>
        </w:rPr>
        <w:t>United Nations Convention on the Law of the Sea</w:t>
      </w:r>
      <w:r w:rsidRPr="00DF1626">
        <w:rPr>
          <w:lang w:val="en-US"/>
        </w:rPr>
        <w:t>.</w:t>
      </w:r>
    </w:p>
    <w:p w14:paraId="2BDDD3AB" w14:textId="270065F7" w:rsidR="00DF1626" w:rsidRPr="00DF1626" w:rsidRDefault="00DF1626" w:rsidP="008A45B5">
      <w:pPr>
        <w:pStyle w:val="TeksIsi"/>
        <w:numPr>
          <w:ilvl w:val="0"/>
          <w:numId w:val="20"/>
        </w:numPr>
        <w:tabs>
          <w:tab w:val="left" w:pos="360"/>
        </w:tabs>
        <w:spacing w:before="271" w:line="480" w:lineRule="auto"/>
        <w:ind w:left="450" w:right="133" w:hanging="270"/>
        <w:jc w:val="both"/>
        <w:rPr>
          <w:b/>
          <w:bCs/>
          <w:lang w:val="en-US"/>
        </w:rPr>
      </w:pPr>
      <w:proofErr w:type="spellStart"/>
      <w:r w:rsidRPr="00DF1626">
        <w:rPr>
          <w:b/>
          <w:bCs/>
          <w:lang w:val="en-US"/>
        </w:rPr>
        <w:t>Sumber</w:t>
      </w:r>
      <w:proofErr w:type="spellEnd"/>
      <w:r w:rsidRPr="00DF1626">
        <w:rPr>
          <w:b/>
          <w:bCs/>
          <w:lang w:val="en-US"/>
        </w:rPr>
        <w:t xml:space="preserve"> lain</w:t>
      </w:r>
    </w:p>
    <w:p w14:paraId="58CE139F" w14:textId="65CF9788" w:rsidR="00DF1626" w:rsidRDefault="00DF1626" w:rsidP="00C638A7">
      <w:pPr>
        <w:pStyle w:val="TeksIsi"/>
        <w:tabs>
          <w:tab w:val="left" w:pos="360"/>
          <w:tab w:val="left" w:pos="1170"/>
        </w:tabs>
        <w:spacing w:before="271"/>
        <w:ind w:left="1350" w:right="133" w:hanging="900"/>
        <w:jc w:val="both"/>
      </w:pPr>
      <w:r w:rsidRPr="00DF1626">
        <w:t>Jurnal Hukum dan Masyarakat Madani</w:t>
      </w:r>
      <w:r w:rsidR="00000741">
        <w:t>,</w:t>
      </w:r>
      <w:r w:rsidRPr="00DF1626">
        <w:t xml:space="preserve"> 2020</w:t>
      </w:r>
      <w:r w:rsidR="00000741">
        <w:t>,</w:t>
      </w:r>
      <w:r w:rsidRPr="00DF1626">
        <w:t xml:space="preserve"> “Arah Kebijakan Pemerintah Mengenai Illegal, Unreported and Unregulated (IUU) Fishing di Indonesia</w:t>
      </w:r>
      <w:r w:rsidR="00000741">
        <w:t xml:space="preserve">, </w:t>
      </w:r>
      <w:r w:rsidRPr="00DF1626">
        <w:t xml:space="preserve">” </w:t>
      </w:r>
      <w:r w:rsidRPr="00DF1626">
        <w:rPr>
          <w:i/>
          <w:iCs/>
        </w:rPr>
        <w:t>Journals USM</w:t>
      </w:r>
      <w:r w:rsidRPr="00DF1626">
        <w:t>, Vol. 9 No. 1.</w:t>
      </w:r>
    </w:p>
    <w:p w14:paraId="3CCBBDC8" w14:textId="3BC19365" w:rsidR="00DF1626" w:rsidRPr="00DF1626" w:rsidRDefault="00DF1626" w:rsidP="00C638A7">
      <w:pPr>
        <w:pStyle w:val="TeksIsi"/>
        <w:tabs>
          <w:tab w:val="left" w:pos="360"/>
          <w:tab w:val="left" w:pos="1170"/>
        </w:tabs>
        <w:spacing w:before="271"/>
        <w:ind w:left="1350" w:right="133" w:hanging="900"/>
        <w:jc w:val="both"/>
        <w:rPr>
          <w:lang w:val="en-US"/>
        </w:rPr>
      </w:pPr>
      <w:proofErr w:type="spellStart"/>
      <w:r w:rsidRPr="00DF1626">
        <w:rPr>
          <w:lang w:val="en-US"/>
        </w:rPr>
        <w:t>Direktorat</w:t>
      </w:r>
      <w:proofErr w:type="spellEnd"/>
      <w:r w:rsidRPr="00DF1626">
        <w:rPr>
          <w:lang w:val="en-US"/>
        </w:rPr>
        <w:t xml:space="preserve"> </w:t>
      </w:r>
      <w:proofErr w:type="spellStart"/>
      <w:r w:rsidRPr="00DF1626">
        <w:rPr>
          <w:lang w:val="en-US"/>
        </w:rPr>
        <w:t>Jenderal</w:t>
      </w:r>
      <w:proofErr w:type="spellEnd"/>
      <w:r w:rsidRPr="00DF1626">
        <w:rPr>
          <w:lang w:val="en-US"/>
        </w:rPr>
        <w:t xml:space="preserve"> </w:t>
      </w:r>
      <w:proofErr w:type="spellStart"/>
      <w:r w:rsidRPr="00DF1626">
        <w:rPr>
          <w:lang w:val="en-US"/>
        </w:rPr>
        <w:t>Pengawasan</w:t>
      </w:r>
      <w:proofErr w:type="spellEnd"/>
      <w:r w:rsidRPr="00DF1626">
        <w:rPr>
          <w:lang w:val="en-US"/>
        </w:rPr>
        <w:t xml:space="preserve"> </w:t>
      </w:r>
      <w:proofErr w:type="spellStart"/>
      <w:r w:rsidRPr="00DF1626">
        <w:rPr>
          <w:lang w:val="en-US"/>
        </w:rPr>
        <w:t>Sumber</w:t>
      </w:r>
      <w:proofErr w:type="spellEnd"/>
      <w:r w:rsidRPr="00DF1626">
        <w:rPr>
          <w:lang w:val="en-US"/>
        </w:rPr>
        <w:t xml:space="preserve"> Daya </w:t>
      </w:r>
      <w:proofErr w:type="spellStart"/>
      <w:r w:rsidRPr="00DF1626">
        <w:rPr>
          <w:lang w:val="en-US"/>
        </w:rPr>
        <w:t>Kelautan</w:t>
      </w:r>
      <w:proofErr w:type="spellEnd"/>
      <w:r w:rsidRPr="00DF1626">
        <w:rPr>
          <w:lang w:val="en-US"/>
        </w:rPr>
        <w:t xml:space="preserve"> dan </w:t>
      </w:r>
      <w:proofErr w:type="spellStart"/>
      <w:proofErr w:type="gramStart"/>
      <w:r w:rsidRPr="00DF1626">
        <w:rPr>
          <w:lang w:val="en-US"/>
        </w:rPr>
        <w:t>Perikanan</w:t>
      </w:r>
      <w:proofErr w:type="spellEnd"/>
      <w:r w:rsidR="00000741">
        <w:rPr>
          <w:lang w:val="en-US"/>
        </w:rPr>
        <w:t xml:space="preserve">, </w:t>
      </w:r>
      <w:r w:rsidRPr="00DF1626">
        <w:rPr>
          <w:lang w:val="en-US"/>
        </w:rPr>
        <w:t xml:space="preserve"> 2019</w:t>
      </w:r>
      <w:proofErr w:type="gramEnd"/>
      <w:r w:rsidR="00000741">
        <w:rPr>
          <w:lang w:val="en-US"/>
        </w:rPr>
        <w:t xml:space="preserve">, </w:t>
      </w:r>
      <w:proofErr w:type="spellStart"/>
      <w:r w:rsidRPr="00DF1626">
        <w:rPr>
          <w:i/>
          <w:iCs/>
          <w:lang w:val="en-US"/>
        </w:rPr>
        <w:t>Laporan</w:t>
      </w:r>
      <w:proofErr w:type="spellEnd"/>
      <w:r w:rsidRPr="00DF1626">
        <w:rPr>
          <w:i/>
          <w:iCs/>
          <w:lang w:val="en-US"/>
        </w:rPr>
        <w:t xml:space="preserve"> </w:t>
      </w:r>
      <w:proofErr w:type="spellStart"/>
      <w:r w:rsidRPr="00DF1626">
        <w:rPr>
          <w:i/>
          <w:iCs/>
          <w:lang w:val="en-US"/>
        </w:rPr>
        <w:t>Tahunan</w:t>
      </w:r>
      <w:proofErr w:type="spellEnd"/>
      <w:r w:rsidRPr="00DF1626">
        <w:rPr>
          <w:i/>
          <w:iCs/>
          <w:lang w:val="en-US"/>
        </w:rPr>
        <w:t xml:space="preserve"> PSDKP</w:t>
      </w:r>
      <w:r w:rsidR="00000741">
        <w:rPr>
          <w:lang w:val="en-US"/>
        </w:rPr>
        <w:t xml:space="preserve">, </w:t>
      </w:r>
      <w:r w:rsidRPr="00DF1626">
        <w:rPr>
          <w:lang w:val="en-US"/>
        </w:rPr>
        <w:t xml:space="preserve">Jakarta: Kementerian </w:t>
      </w:r>
      <w:proofErr w:type="spellStart"/>
      <w:r w:rsidRPr="00DF1626">
        <w:rPr>
          <w:lang w:val="en-US"/>
        </w:rPr>
        <w:t>Kelautan</w:t>
      </w:r>
      <w:proofErr w:type="spellEnd"/>
      <w:r w:rsidRPr="00DF1626">
        <w:rPr>
          <w:lang w:val="en-US"/>
        </w:rPr>
        <w:t xml:space="preserve"> dan </w:t>
      </w:r>
      <w:proofErr w:type="spellStart"/>
      <w:r w:rsidRPr="00DF1626">
        <w:rPr>
          <w:lang w:val="en-US"/>
        </w:rPr>
        <w:t>Perikanan</w:t>
      </w:r>
      <w:proofErr w:type="spellEnd"/>
      <w:r w:rsidRPr="00DF1626">
        <w:rPr>
          <w:lang w:val="en-US"/>
        </w:rPr>
        <w:t xml:space="preserve"> RI.</w:t>
      </w:r>
    </w:p>
    <w:p w14:paraId="6F3C854F" w14:textId="249189A4" w:rsidR="00DF1626" w:rsidRPr="00DF1626" w:rsidRDefault="00DF1626" w:rsidP="00C638A7">
      <w:pPr>
        <w:pStyle w:val="TeksIsi"/>
        <w:tabs>
          <w:tab w:val="left" w:pos="360"/>
          <w:tab w:val="left" w:pos="1170"/>
        </w:tabs>
        <w:spacing w:before="271"/>
        <w:ind w:left="1350" w:right="133" w:hanging="900"/>
        <w:jc w:val="both"/>
        <w:rPr>
          <w:lang w:val="en-US"/>
        </w:rPr>
      </w:pPr>
      <w:proofErr w:type="spellStart"/>
      <w:r w:rsidRPr="00DF1626">
        <w:rPr>
          <w:lang w:val="en-US"/>
        </w:rPr>
        <w:t>Direktorat</w:t>
      </w:r>
      <w:proofErr w:type="spellEnd"/>
      <w:r w:rsidRPr="00DF1626">
        <w:rPr>
          <w:lang w:val="en-US"/>
        </w:rPr>
        <w:t xml:space="preserve"> </w:t>
      </w:r>
      <w:proofErr w:type="spellStart"/>
      <w:r w:rsidRPr="00DF1626">
        <w:rPr>
          <w:lang w:val="en-US"/>
        </w:rPr>
        <w:t>Jenderal</w:t>
      </w:r>
      <w:proofErr w:type="spellEnd"/>
      <w:r w:rsidRPr="00DF1626">
        <w:rPr>
          <w:lang w:val="en-US"/>
        </w:rPr>
        <w:t xml:space="preserve"> </w:t>
      </w:r>
      <w:proofErr w:type="spellStart"/>
      <w:r w:rsidRPr="00DF1626">
        <w:rPr>
          <w:lang w:val="en-US"/>
        </w:rPr>
        <w:t>Pengawasan</w:t>
      </w:r>
      <w:proofErr w:type="spellEnd"/>
      <w:r w:rsidRPr="00DF1626">
        <w:rPr>
          <w:lang w:val="en-US"/>
        </w:rPr>
        <w:t xml:space="preserve"> </w:t>
      </w:r>
      <w:proofErr w:type="spellStart"/>
      <w:r w:rsidRPr="00DF1626">
        <w:rPr>
          <w:lang w:val="en-US"/>
        </w:rPr>
        <w:t>Sumber</w:t>
      </w:r>
      <w:proofErr w:type="spellEnd"/>
      <w:r w:rsidRPr="00DF1626">
        <w:rPr>
          <w:lang w:val="en-US"/>
        </w:rPr>
        <w:t xml:space="preserve"> Daya </w:t>
      </w:r>
      <w:proofErr w:type="spellStart"/>
      <w:r w:rsidRPr="00DF1626">
        <w:rPr>
          <w:lang w:val="en-US"/>
        </w:rPr>
        <w:t>Kelautan</w:t>
      </w:r>
      <w:proofErr w:type="spellEnd"/>
      <w:r w:rsidRPr="00DF1626">
        <w:rPr>
          <w:lang w:val="en-US"/>
        </w:rPr>
        <w:t xml:space="preserve"> dan </w:t>
      </w:r>
      <w:proofErr w:type="spellStart"/>
      <w:r w:rsidRPr="00DF1626">
        <w:rPr>
          <w:lang w:val="en-US"/>
        </w:rPr>
        <w:t>Perikanan</w:t>
      </w:r>
      <w:proofErr w:type="spellEnd"/>
      <w:r w:rsidR="00000741">
        <w:rPr>
          <w:lang w:val="en-US"/>
        </w:rPr>
        <w:t xml:space="preserve">, </w:t>
      </w:r>
      <w:proofErr w:type="gramStart"/>
      <w:r w:rsidRPr="00DF1626">
        <w:rPr>
          <w:lang w:val="en-US"/>
        </w:rPr>
        <w:t>202</w:t>
      </w:r>
      <w:r w:rsidR="00000741">
        <w:rPr>
          <w:lang w:val="en-US"/>
        </w:rPr>
        <w:t xml:space="preserve">1, </w:t>
      </w:r>
      <w:r w:rsidRPr="00DF1626">
        <w:rPr>
          <w:lang w:val="en-US"/>
        </w:rPr>
        <w:t xml:space="preserve"> </w:t>
      </w:r>
      <w:proofErr w:type="spellStart"/>
      <w:r w:rsidRPr="00DF1626">
        <w:rPr>
          <w:i/>
          <w:iCs/>
          <w:lang w:val="en-US"/>
        </w:rPr>
        <w:t>Laporan</w:t>
      </w:r>
      <w:proofErr w:type="spellEnd"/>
      <w:proofErr w:type="gramEnd"/>
      <w:r w:rsidRPr="00DF1626">
        <w:rPr>
          <w:i/>
          <w:iCs/>
          <w:lang w:val="en-US"/>
        </w:rPr>
        <w:t xml:space="preserve"> Kinerja </w:t>
      </w:r>
      <w:proofErr w:type="spellStart"/>
      <w:r w:rsidRPr="00DF1626">
        <w:rPr>
          <w:i/>
          <w:iCs/>
          <w:lang w:val="en-US"/>
        </w:rPr>
        <w:t>Pengawasan</w:t>
      </w:r>
      <w:proofErr w:type="spellEnd"/>
      <w:r w:rsidRPr="00DF1626">
        <w:rPr>
          <w:i/>
          <w:iCs/>
          <w:lang w:val="en-US"/>
        </w:rPr>
        <w:t xml:space="preserve"> </w:t>
      </w:r>
      <w:proofErr w:type="spellStart"/>
      <w:r w:rsidRPr="00DF1626">
        <w:rPr>
          <w:i/>
          <w:iCs/>
          <w:lang w:val="en-US"/>
        </w:rPr>
        <w:t>Sumber</w:t>
      </w:r>
      <w:proofErr w:type="spellEnd"/>
      <w:r w:rsidRPr="00DF1626">
        <w:rPr>
          <w:i/>
          <w:iCs/>
          <w:lang w:val="en-US"/>
        </w:rPr>
        <w:t xml:space="preserve"> Daya </w:t>
      </w:r>
      <w:proofErr w:type="spellStart"/>
      <w:r w:rsidRPr="00DF1626">
        <w:rPr>
          <w:i/>
          <w:iCs/>
          <w:lang w:val="en-US"/>
        </w:rPr>
        <w:t>Kelautan</w:t>
      </w:r>
      <w:proofErr w:type="spellEnd"/>
      <w:r w:rsidRPr="00DF1626">
        <w:rPr>
          <w:i/>
          <w:iCs/>
          <w:lang w:val="en-US"/>
        </w:rPr>
        <w:t xml:space="preserve"> dan </w:t>
      </w:r>
      <w:proofErr w:type="spellStart"/>
      <w:r w:rsidRPr="00DF1626">
        <w:rPr>
          <w:i/>
          <w:iCs/>
          <w:lang w:val="en-US"/>
        </w:rPr>
        <w:t>Perikanan</w:t>
      </w:r>
      <w:proofErr w:type="spellEnd"/>
      <w:r w:rsidR="00000741">
        <w:rPr>
          <w:lang w:val="en-US"/>
        </w:rPr>
        <w:t xml:space="preserve">, </w:t>
      </w:r>
      <w:r w:rsidRPr="00DF1626">
        <w:rPr>
          <w:lang w:val="en-US"/>
        </w:rPr>
        <w:t xml:space="preserve">Jakarta: Kementerian </w:t>
      </w:r>
      <w:proofErr w:type="spellStart"/>
      <w:r w:rsidRPr="00DF1626">
        <w:rPr>
          <w:lang w:val="en-US"/>
        </w:rPr>
        <w:t>Kelautan</w:t>
      </w:r>
      <w:proofErr w:type="spellEnd"/>
      <w:r w:rsidRPr="00DF1626">
        <w:rPr>
          <w:lang w:val="en-US"/>
        </w:rPr>
        <w:t xml:space="preserve"> dan </w:t>
      </w:r>
      <w:proofErr w:type="spellStart"/>
      <w:r w:rsidRPr="00DF1626">
        <w:rPr>
          <w:lang w:val="en-US"/>
        </w:rPr>
        <w:t>Perikanan</w:t>
      </w:r>
      <w:proofErr w:type="spellEnd"/>
      <w:r w:rsidRPr="00DF1626">
        <w:rPr>
          <w:lang w:val="en-US"/>
        </w:rPr>
        <w:t xml:space="preserve"> RI.</w:t>
      </w:r>
    </w:p>
    <w:p w14:paraId="7FD317DD" w14:textId="6310FE47" w:rsidR="00DF1626" w:rsidRPr="00DF1626" w:rsidRDefault="00000741" w:rsidP="00C638A7">
      <w:pPr>
        <w:pStyle w:val="TeksIsi"/>
        <w:tabs>
          <w:tab w:val="left" w:pos="360"/>
          <w:tab w:val="left" w:pos="1170"/>
        </w:tabs>
        <w:spacing w:before="271"/>
        <w:ind w:left="1350" w:right="133" w:hanging="900"/>
        <w:jc w:val="both"/>
        <w:rPr>
          <w:lang w:val="en-US"/>
        </w:rPr>
      </w:pPr>
      <w:r w:rsidRPr="00DF1626">
        <w:rPr>
          <w:lang w:val="en-US"/>
        </w:rPr>
        <w:t xml:space="preserve">Nurul </w:t>
      </w:r>
      <w:proofErr w:type="spellStart"/>
      <w:r w:rsidR="00DF1626" w:rsidRPr="00DF1626">
        <w:rPr>
          <w:lang w:val="en-US"/>
        </w:rPr>
        <w:t>Istiqomah</w:t>
      </w:r>
      <w:proofErr w:type="spellEnd"/>
      <w:r w:rsidR="00DF1626" w:rsidRPr="00DF1626">
        <w:rPr>
          <w:lang w:val="en-US"/>
        </w:rPr>
        <w:t>, 2019</w:t>
      </w:r>
      <w:r>
        <w:rPr>
          <w:lang w:val="en-US"/>
        </w:rPr>
        <w:t>,</w:t>
      </w:r>
      <w:r w:rsidR="00DF1626" w:rsidRPr="00DF1626">
        <w:rPr>
          <w:lang w:val="en-US"/>
        </w:rPr>
        <w:t xml:space="preserve"> “</w:t>
      </w:r>
      <w:proofErr w:type="spellStart"/>
      <w:r w:rsidR="00DF1626" w:rsidRPr="00DF1626">
        <w:rPr>
          <w:lang w:val="en-US"/>
        </w:rPr>
        <w:t>Implementasi</w:t>
      </w:r>
      <w:proofErr w:type="spellEnd"/>
      <w:r w:rsidR="00DF1626" w:rsidRPr="00DF1626">
        <w:rPr>
          <w:lang w:val="en-US"/>
        </w:rPr>
        <w:t xml:space="preserve"> </w:t>
      </w:r>
      <w:proofErr w:type="spellStart"/>
      <w:r w:rsidR="00DF1626" w:rsidRPr="00DF1626">
        <w:rPr>
          <w:lang w:val="en-US"/>
        </w:rPr>
        <w:t>Kebijakan</w:t>
      </w:r>
      <w:proofErr w:type="spellEnd"/>
      <w:r w:rsidR="00DF1626" w:rsidRPr="00DF1626">
        <w:rPr>
          <w:lang w:val="en-US"/>
        </w:rPr>
        <w:t xml:space="preserve"> </w:t>
      </w:r>
      <w:proofErr w:type="spellStart"/>
      <w:r w:rsidR="00DF1626" w:rsidRPr="00DF1626">
        <w:rPr>
          <w:lang w:val="en-US"/>
        </w:rPr>
        <w:t>Penenggelaman</w:t>
      </w:r>
      <w:proofErr w:type="spellEnd"/>
      <w:r w:rsidR="00DF1626" w:rsidRPr="00DF1626">
        <w:rPr>
          <w:lang w:val="en-US"/>
        </w:rPr>
        <w:t xml:space="preserve"> Kapal Asing </w:t>
      </w:r>
      <w:proofErr w:type="spellStart"/>
      <w:r w:rsidR="00DF1626" w:rsidRPr="00DF1626">
        <w:rPr>
          <w:lang w:val="en-US"/>
        </w:rPr>
        <w:t>Pelaku</w:t>
      </w:r>
      <w:proofErr w:type="spellEnd"/>
      <w:r w:rsidR="00DF1626" w:rsidRPr="00DF1626">
        <w:rPr>
          <w:lang w:val="en-US"/>
        </w:rPr>
        <w:t xml:space="preserve"> Illegal Fishing di Indonesia pada </w:t>
      </w:r>
      <w:proofErr w:type="spellStart"/>
      <w:r w:rsidR="00DF1626" w:rsidRPr="00DF1626">
        <w:rPr>
          <w:lang w:val="en-US"/>
        </w:rPr>
        <w:t>Tahun</w:t>
      </w:r>
      <w:proofErr w:type="spellEnd"/>
      <w:r w:rsidR="00DF1626" w:rsidRPr="00DF1626">
        <w:rPr>
          <w:lang w:val="en-US"/>
        </w:rPr>
        <w:t xml:space="preserve"> 2014–2019.”</w:t>
      </w:r>
    </w:p>
    <w:p w14:paraId="60477657" w14:textId="549C2C64" w:rsidR="00DF1626" w:rsidRPr="00DF1626" w:rsidRDefault="00DF1626" w:rsidP="00C638A7">
      <w:pPr>
        <w:pStyle w:val="TeksIsi"/>
        <w:tabs>
          <w:tab w:val="left" w:pos="360"/>
          <w:tab w:val="left" w:pos="1170"/>
        </w:tabs>
        <w:spacing w:before="271"/>
        <w:ind w:left="1350" w:right="133" w:hanging="900"/>
        <w:jc w:val="both"/>
        <w:rPr>
          <w:lang w:val="en-US"/>
        </w:rPr>
      </w:pPr>
      <w:r w:rsidRPr="00DF1626">
        <w:rPr>
          <w:lang w:val="en-US"/>
        </w:rPr>
        <w:t xml:space="preserve">Kementerian </w:t>
      </w:r>
      <w:proofErr w:type="spellStart"/>
      <w:r w:rsidRPr="00DF1626">
        <w:rPr>
          <w:lang w:val="en-US"/>
        </w:rPr>
        <w:t>Kelautan</w:t>
      </w:r>
      <w:proofErr w:type="spellEnd"/>
      <w:r w:rsidRPr="00DF1626">
        <w:rPr>
          <w:lang w:val="en-US"/>
        </w:rPr>
        <w:t xml:space="preserve"> dan </w:t>
      </w:r>
      <w:proofErr w:type="spellStart"/>
      <w:r w:rsidRPr="00DF1626">
        <w:rPr>
          <w:lang w:val="en-US"/>
        </w:rPr>
        <w:t>Perikanan</w:t>
      </w:r>
      <w:proofErr w:type="spellEnd"/>
      <w:r w:rsidRPr="00DF1626">
        <w:rPr>
          <w:lang w:val="en-US"/>
        </w:rPr>
        <w:t xml:space="preserve"> Republik Indonesia</w:t>
      </w:r>
      <w:r w:rsidR="00000741">
        <w:rPr>
          <w:lang w:val="en-US"/>
        </w:rPr>
        <w:t>,</w:t>
      </w:r>
      <w:r w:rsidRPr="00DF1626">
        <w:rPr>
          <w:lang w:val="en-US"/>
        </w:rPr>
        <w:t xml:space="preserve"> </w:t>
      </w:r>
      <w:proofErr w:type="gramStart"/>
      <w:r w:rsidRPr="00DF1626">
        <w:rPr>
          <w:lang w:val="en-US"/>
        </w:rPr>
        <w:t>2019</w:t>
      </w:r>
      <w:r w:rsidR="00000741">
        <w:rPr>
          <w:lang w:val="en-US"/>
        </w:rPr>
        <w:t xml:space="preserve">, </w:t>
      </w:r>
      <w:r w:rsidRPr="00DF1626">
        <w:rPr>
          <w:lang w:val="en-US"/>
        </w:rPr>
        <w:t xml:space="preserve"> </w:t>
      </w:r>
      <w:proofErr w:type="spellStart"/>
      <w:r w:rsidRPr="00DF1626">
        <w:rPr>
          <w:i/>
          <w:iCs/>
          <w:lang w:val="en-US"/>
        </w:rPr>
        <w:t>Laporan</w:t>
      </w:r>
      <w:proofErr w:type="spellEnd"/>
      <w:proofErr w:type="gramEnd"/>
      <w:r w:rsidRPr="00DF1626">
        <w:rPr>
          <w:i/>
          <w:iCs/>
          <w:lang w:val="en-US"/>
        </w:rPr>
        <w:t xml:space="preserve"> </w:t>
      </w:r>
      <w:proofErr w:type="spellStart"/>
      <w:r w:rsidRPr="00DF1626">
        <w:rPr>
          <w:i/>
          <w:iCs/>
          <w:lang w:val="en-US"/>
        </w:rPr>
        <w:t>Pengawasan</w:t>
      </w:r>
      <w:proofErr w:type="spellEnd"/>
      <w:r w:rsidRPr="00DF1626">
        <w:rPr>
          <w:i/>
          <w:iCs/>
          <w:lang w:val="en-US"/>
        </w:rPr>
        <w:t xml:space="preserve"> dan </w:t>
      </w:r>
      <w:proofErr w:type="spellStart"/>
      <w:r w:rsidRPr="00DF1626">
        <w:rPr>
          <w:i/>
          <w:iCs/>
          <w:lang w:val="en-US"/>
        </w:rPr>
        <w:t>Penindakan</w:t>
      </w:r>
      <w:proofErr w:type="spellEnd"/>
      <w:r w:rsidRPr="00DF1626">
        <w:rPr>
          <w:i/>
          <w:iCs/>
          <w:lang w:val="en-US"/>
        </w:rPr>
        <w:t xml:space="preserve"> Illegal Fishing di </w:t>
      </w:r>
      <w:proofErr w:type="spellStart"/>
      <w:r w:rsidRPr="00DF1626">
        <w:rPr>
          <w:i/>
          <w:iCs/>
          <w:lang w:val="en-US"/>
        </w:rPr>
        <w:t>Perairan</w:t>
      </w:r>
      <w:proofErr w:type="spellEnd"/>
      <w:r w:rsidRPr="00DF1626">
        <w:rPr>
          <w:i/>
          <w:iCs/>
          <w:lang w:val="en-US"/>
        </w:rPr>
        <w:t xml:space="preserve"> Natuna</w:t>
      </w:r>
      <w:r w:rsidRPr="00DF1626">
        <w:rPr>
          <w:lang w:val="en-US"/>
        </w:rPr>
        <w:t xml:space="preserve"> </w:t>
      </w:r>
      <w:r w:rsidRPr="00DF1626">
        <w:rPr>
          <w:lang w:val="en-US"/>
        </w:rPr>
        <w:lastRenderedPageBreak/>
        <w:t>Jakarta: KKP RI.</w:t>
      </w:r>
    </w:p>
    <w:p w14:paraId="3093C797" w14:textId="46608B91" w:rsidR="00DF1626" w:rsidRPr="00DF1626" w:rsidRDefault="00DF1626" w:rsidP="00C638A7">
      <w:pPr>
        <w:pStyle w:val="TeksIsi"/>
        <w:tabs>
          <w:tab w:val="left" w:pos="360"/>
          <w:tab w:val="left" w:pos="1170"/>
        </w:tabs>
        <w:spacing w:before="271"/>
        <w:ind w:left="1350" w:right="133" w:hanging="900"/>
        <w:jc w:val="both"/>
        <w:rPr>
          <w:lang w:val="en-US"/>
        </w:rPr>
      </w:pPr>
      <w:r w:rsidRPr="00DF1626">
        <w:rPr>
          <w:lang w:val="en-US"/>
        </w:rPr>
        <w:t xml:space="preserve">Kementerian </w:t>
      </w:r>
      <w:proofErr w:type="spellStart"/>
      <w:r w:rsidRPr="00DF1626">
        <w:rPr>
          <w:lang w:val="en-US"/>
        </w:rPr>
        <w:t>Kelautan</w:t>
      </w:r>
      <w:proofErr w:type="spellEnd"/>
      <w:r w:rsidRPr="00DF1626">
        <w:rPr>
          <w:lang w:val="en-US"/>
        </w:rPr>
        <w:t xml:space="preserve"> dan </w:t>
      </w:r>
      <w:proofErr w:type="spellStart"/>
      <w:r w:rsidRPr="00DF1626">
        <w:rPr>
          <w:lang w:val="en-US"/>
        </w:rPr>
        <w:t>Perikanan</w:t>
      </w:r>
      <w:proofErr w:type="spellEnd"/>
      <w:r w:rsidRPr="00DF1626">
        <w:rPr>
          <w:lang w:val="en-US"/>
        </w:rPr>
        <w:t xml:space="preserve"> Republik Indonesia</w:t>
      </w:r>
      <w:r w:rsidR="00000741">
        <w:rPr>
          <w:lang w:val="en-US"/>
        </w:rPr>
        <w:t>,</w:t>
      </w:r>
      <w:r w:rsidRPr="00DF1626">
        <w:rPr>
          <w:lang w:val="en-US"/>
        </w:rPr>
        <w:t xml:space="preserve"> </w:t>
      </w:r>
      <w:proofErr w:type="gramStart"/>
      <w:r w:rsidRPr="00DF1626">
        <w:rPr>
          <w:lang w:val="en-US"/>
        </w:rPr>
        <w:t>2020</w:t>
      </w:r>
      <w:r w:rsidR="00000741">
        <w:rPr>
          <w:lang w:val="en-US"/>
        </w:rPr>
        <w:t xml:space="preserve">, </w:t>
      </w:r>
      <w:r w:rsidRPr="00DF1626">
        <w:rPr>
          <w:lang w:val="en-US"/>
        </w:rPr>
        <w:t xml:space="preserve"> </w:t>
      </w:r>
      <w:proofErr w:type="spellStart"/>
      <w:r w:rsidRPr="00DF1626">
        <w:rPr>
          <w:i/>
          <w:iCs/>
          <w:lang w:val="en-US"/>
        </w:rPr>
        <w:t>Potensi</w:t>
      </w:r>
      <w:proofErr w:type="spellEnd"/>
      <w:proofErr w:type="gramEnd"/>
      <w:r w:rsidRPr="00DF1626">
        <w:rPr>
          <w:i/>
          <w:iCs/>
          <w:lang w:val="en-US"/>
        </w:rPr>
        <w:t xml:space="preserve"> dan </w:t>
      </w:r>
      <w:proofErr w:type="spellStart"/>
      <w:r w:rsidRPr="00DF1626">
        <w:rPr>
          <w:i/>
          <w:iCs/>
          <w:lang w:val="en-US"/>
        </w:rPr>
        <w:t>Pengelolaan</w:t>
      </w:r>
      <w:proofErr w:type="spellEnd"/>
      <w:r w:rsidRPr="00DF1626">
        <w:rPr>
          <w:i/>
          <w:iCs/>
          <w:lang w:val="en-US"/>
        </w:rPr>
        <w:t xml:space="preserve"> </w:t>
      </w:r>
      <w:proofErr w:type="spellStart"/>
      <w:r w:rsidRPr="00DF1626">
        <w:rPr>
          <w:i/>
          <w:iCs/>
          <w:lang w:val="en-US"/>
        </w:rPr>
        <w:t>Sumber</w:t>
      </w:r>
      <w:proofErr w:type="spellEnd"/>
      <w:r w:rsidRPr="00DF1626">
        <w:rPr>
          <w:i/>
          <w:iCs/>
          <w:lang w:val="en-US"/>
        </w:rPr>
        <w:t xml:space="preserve"> Daya Ikan WPPNRI 711</w:t>
      </w:r>
      <w:r w:rsidR="00000741">
        <w:rPr>
          <w:lang w:val="en-US"/>
        </w:rPr>
        <w:t xml:space="preserve">, </w:t>
      </w:r>
      <w:r w:rsidRPr="00DF1626">
        <w:rPr>
          <w:lang w:val="en-US"/>
        </w:rPr>
        <w:t>Jakarta: KKP RI.</w:t>
      </w:r>
    </w:p>
    <w:p w14:paraId="56816466" w14:textId="5B96FB4F" w:rsidR="00DF1626" w:rsidRPr="00DF1626" w:rsidRDefault="00DF1626" w:rsidP="00C638A7">
      <w:pPr>
        <w:pStyle w:val="TeksIsi"/>
        <w:tabs>
          <w:tab w:val="left" w:pos="360"/>
          <w:tab w:val="left" w:pos="1170"/>
        </w:tabs>
        <w:spacing w:before="271"/>
        <w:ind w:left="1350" w:right="133" w:hanging="900"/>
        <w:jc w:val="both"/>
        <w:rPr>
          <w:lang w:val="en-US"/>
        </w:rPr>
      </w:pPr>
      <w:r w:rsidRPr="00DF1626">
        <w:rPr>
          <w:lang w:val="en-US"/>
        </w:rPr>
        <w:t xml:space="preserve">Kementerian </w:t>
      </w:r>
      <w:proofErr w:type="spellStart"/>
      <w:r w:rsidRPr="00DF1626">
        <w:rPr>
          <w:lang w:val="en-US"/>
        </w:rPr>
        <w:t>Kelautan</w:t>
      </w:r>
      <w:proofErr w:type="spellEnd"/>
      <w:r w:rsidRPr="00DF1626">
        <w:rPr>
          <w:lang w:val="en-US"/>
        </w:rPr>
        <w:t xml:space="preserve"> dan </w:t>
      </w:r>
      <w:proofErr w:type="spellStart"/>
      <w:r w:rsidRPr="00DF1626">
        <w:rPr>
          <w:lang w:val="en-US"/>
        </w:rPr>
        <w:t>Perikanan</w:t>
      </w:r>
      <w:proofErr w:type="spellEnd"/>
      <w:r w:rsidR="00000741">
        <w:rPr>
          <w:lang w:val="en-US"/>
        </w:rPr>
        <w:t>,</w:t>
      </w:r>
      <w:r w:rsidRPr="00DF1626">
        <w:rPr>
          <w:lang w:val="en-US"/>
        </w:rPr>
        <w:t xml:space="preserve"> 2025</w:t>
      </w:r>
      <w:r w:rsidR="00000741">
        <w:rPr>
          <w:lang w:val="en-US"/>
        </w:rPr>
        <w:t>,</w:t>
      </w:r>
      <w:r w:rsidRPr="00DF1626">
        <w:rPr>
          <w:lang w:val="en-US"/>
        </w:rPr>
        <w:t xml:space="preserve"> “</w:t>
      </w:r>
      <w:proofErr w:type="spellStart"/>
      <w:r w:rsidRPr="00DF1626">
        <w:rPr>
          <w:lang w:val="en-US"/>
        </w:rPr>
        <w:t>Tantangan</w:t>
      </w:r>
      <w:proofErr w:type="spellEnd"/>
      <w:r w:rsidRPr="00DF1626">
        <w:rPr>
          <w:lang w:val="en-US"/>
        </w:rPr>
        <w:t xml:space="preserve"> </w:t>
      </w:r>
      <w:proofErr w:type="spellStart"/>
      <w:r w:rsidRPr="00DF1626">
        <w:rPr>
          <w:lang w:val="en-US"/>
        </w:rPr>
        <w:t>Penegakan</w:t>
      </w:r>
      <w:proofErr w:type="spellEnd"/>
      <w:r w:rsidRPr="00DF1626">
        <w:rPr>
          <w:lang w:val="en-US"/>
        </w:rPr>
        <w:t xml:space="preserve"> Hukum Illegal Fishing di </w:t>
      </w:r>
      <w:proofErr w:type="spellStart"/>
      <w:r w:rsidRPr="00DF1626">
        <w:rPr>
          <w:lang w:val="en-US"/>
        </w:rPr>
        <w:t>Perairan</w:t>
      </w:r>
      <w:proofErr w:type="spellEnd"/>
      <w:r w:rsidRPr="00DF1626">
        <w:rPr>
          <w:lang w:val="en-US"/>
        </w:rPr>
        <w:t xml:space="preserve"> RI</w:t>
      </w:r>
      <w:r w:rsidR="00000741">
        <w:rPr>
          <w:lang w:val="en-US"/>
        </w:rPr>
        <w:t>,</w:t>
      </w:r>
      <w:r w:rsidRPr="00DF1626">
        <w:rPr>
          <w:lang w:val="en-US"/>
        </w:rPr>
        <w:t xml:space="preserve">” </w:t>
      </w:r>
      <w:proofErr w:type="spellStart"/>
      <w:r w:rsidRPr="00DF1626">
        <w:rPr>
          <w:i/>
          <w:iCs/>
          <w:lang w:val="en-US"/>
        </w:rPr>
        <w:t>Marinews</w:t>
      </w:r>
      <w:proofErr w:type="spellEnd"/>
      <w:r w:rsidRPr="00DF1626">
        <w:rPr>
          <w:i/>
          <w:iCs/>
          <w:lang w:val="en-US"/>
        </w:rPr>
        <w:t xml:space="preserve"> </w:t>
      </w:r>
      <w:proofErr w:type="spellStart"/>
      <w:r w:rsidRPr="00DF1626">
        <w:rPr>
          <w:i/>
          <w:iCs/>
          <w:lang w:val="en-US"/>
        </w:rPr>
        <w:t>Mahkamah</w:t>
      </w:r>
      <w:proofErr w:type="spellEnd"/>
      <w:r w:rsidRPr="00DF1626">
        <w:rPr>
          <w:i/>
          <w:iCs/>
          <w:lang w:val="en-US"/>
        </w:rPr>
        <w:t xml:space="preserve"> Agung</w:t>
      </w:r>
      <w:r w:rsidRPr="00DF1626">
        <w:rPr>
          <w:lang w:val="en-US"/>
        </w:rPr>
        <w:t>.</w:t>
      </w:r>
    </w:p>
    <w:p w14:paraId="3CF593E4" w14:textId="28225335" w:rsidR="00DF1626" w:rsidRPr="00DF1626" w:rsidRDefault="00DF1626" w:rsidP="00C638A7">
      <w:pPr>
        <w:pStyle w:val="TeksIsi"/>
        <w:tabs>
          <w:tab w:val="left" w:pos="360"/>
          <w:tab w:val="left" w:pos="1170"/>
        </w:tabs>
        <w:spacing w:before="271"/>
        <w:ind w:left="1350" w:right="133" w:hanging="900"/>
        <w:jc w:val="both"/>
        <w:rPr>
          <w:lang w:val="en-US"/>
        </w:rPr>
      </w:pPr>
      <w:r w:rsidRPr="00DF1626">
        <w:rPr>
          <w:lang w:val="en-US"/>
        </w:rPr>
        <w:t>TNI Angkatan Laut</w:t>
      </w:r>
      <w:r w:rsidR="00000741">
        <w:rPr>
          <w:lang w:val="en-US"/>
        </w:rPr>
        <w:t>,</w:t>
      </w:r>
      <w:r w:rsidRPr="00DF1626">
        <w:rPr>
          <w:lang w:val="en-US"/>
        </w:rPr>
        <w:t xml:space="preserve"> 2023</w:t>
      </w:r>
      <w:r w:rsidR="00000741">
        <w:rPr>
          <w:lang w:val="en-US"/>
        </w:rPr>
        <w:t xml:space="preserve">, </w:t>
      </w:r>
      <w:r w:rsidRPr="00DF1626">
        <w:rPr>
          <w:lang w:val="en-US"/>
        </w:rPr>
        <w:t xml:space="preserve">“Peran TNI AL </w:t>
      </w:r>
      <w:proofErr w:type="spellStart"/>
      <w:r w:rsidRPr="00DF1626">
        <w:rPr>
          <w:lang w:val="en-US"/>
        </w:rPr>
        <w:t>dalam</w:t>
      </w:r>
      <w:proofErr w:type="spellEnd"/>
      <w:r w:rsidRPr="00DF1626">
        <w:rPr>
          <w:lang w:val="en-US"/>
        </w:rPr>
        <w:t xml:space="preserve"> </w:t>
      </w:r>
      <w:proofErr w:type="spellStart"/>
      <w:r w:rsidRPr="00DF1626">
        <w:rPr>
          <w:lang w:val="en-US"/>
        </w:rPr>
        <w:t>Menegakkan</w:t>
      </w:r>
      <w:proofErr w:type="spellEnd"/>
      <w:r w:rsidRPr="00DF1626">
        <w:rPr>
          <w:lang w:val="en-US"/>
        </w:rPr>
        <w:t xml:space="preserve"> </w:t>
      </w:r>
      <w:proofErr w:type="spellStart"/>
      <w:r w:rsidRPr="00DF1626">
        <w:rPr>
          <w:lang w:val="en-US"/>
        </w:rPr>
        <w:t>Kedaulatan</w:t>
      </w:r>
      <w:proofErr w:type="spellEnd"/>
      <w:r w:rsidRPr="00DF1626">
        <w:rPr>
          <w:lang w:val="en-US"/>
        </w:rPr>
        <w:t xml:space="preserve"> dan </w:t>
      </w:r>
      <w:proofErr w:type="spellStart"/>
      <w:r w:rsidRPr="00DF1626">
        <w:rPr>
          <w:lang w:val="en-US"/>
        </w:rPr>
        <w:t>Keamanan</w:t>
      </w:r>
      <w:proofErr w:type="spellEnd"/>
      <w:r w:rsidRPr="00DF1626">
        <w:rPr>
          <w:lang w:val="en-US"/>
        </w:rPr>
        <w:t xml:space="preserve"> Laut NKRI</w:t>
      </w:r>
      <w:r w:rsidR="0001440C">
        <w:rPr>
          <w:lang w:val="en-US"/>
        </w:rPr>
        <w:t>,</w:t>
      </w:r>
      <w:r w:rsidRPr="00DF1626">
        <w:rPr>
          <w:lang w:val="en-US"/>
        </w:rPr>
        <w:t xml:space="preserve">” Pusat </w:t>
      </w:r>
      <w:proofErr w:type="spellStart"/>
      <w:r w:rsidRPr="00DF1626">
        <w:rPr>
          <w:lang w:val="en-US"/>
        </w:rPr>
        <w:t>Penerangan</w:t>
      </w:r>
      <w:proofErr w:type="spellEnd"/>
      <w:r w:rsidRPr="00DF1626">
        <w:rPr>
          <w:lang w:val="en-US"/>
        </w:rPr>
        <w:t xml:space="preserve"> TNI AL</w:t>
      </w:r>
      <w:r w:rsidR="0001440C">
        <w:rPr>
          <w:lang w:val="en-US"/>
        </w:rPr>
        <w:t>,</w:t>
      </w:r>
      <w:r w:rsidRPr="00DF1626">
        <w:rPr>
          <w:lang w:val="en-US"/>
        </w:rPr>
        <w:t xml:space="preserve"> </w:t>
      </w:r>
      <w:proofErr w:type="spellStart"/>
      <w:r w:rsidRPr="00DF1626">
        <w:rPr>
          <w:lang w:val="en-US"/>
        </w:rPr>
        <w:t>Diakses</w:t>
      </w:r>
      <w:proofErr w:type="spellEnd"/>
      <w:r w:rsidRPr="00DF1626">
        <w:rPr>
          <w:lang w:val="en-US"/>
        </w:rPr>
        <w:t xml:space="preserve"> 11 November 2025 </w:t>
      </w:r>
      <w:proofErr w:type="spellStart"/>
      <w:r w:rsidRPr="00DF1626">
        <w:rPr>
          <w:lang w:val="en-US"/>
        </w:rPr>
        <w:t>melalui</w:t>
      </w:r>
      <w:proofErr w:type="spellEnd"/>
      <w:r w:rsidRPr="00DF1626">
        <w:rPr>
          <w:lang w:val="en-US"/>
        </w:rPr>
        <w:t xml:space="preserve"> </w:t>
      </w:r>
      <w:hyperlink r:id="rId12" w:tgtFrame="_new" w:history="1">
        <w:r w:rsidRPr="00DF1626">
          <w:rPr>
            <w:rStyle w:val="Hyperlink"/>
            <w:lang w:val="en-US"/>
          </w:rPr>
          <w:t>https://www.tnial.mil.id</w:t>
        </w:r>
      </w:hyperlink>
    </w:p>
    <w:p w14:paraId="302DF6FD" w14:textId="77777777" w:rsidR="00DF1626" w:rsidRPr="00DF1626" w:rsidRDefault="00DF1626" w:rsidP="008A45B5">
      <w:pPr>
        <w:pStyle w:val="TeksIsi"/>
        <w:tabs>
          <w:tab w:val="left" w:pos="360"/>
          <w:tab w:val="left" w:pos="1350"/>
        </w:tabs>
        <w:spacing w:before="271" w:line="480" w:lineRule="auto"/>
        <w:ind w:left="1350" w:right="133" w:hanging="900"/>
        <w:jc w:val="both"/>
        <w:rPr>
          <w:lang w:val="en-US"/>
        </w:rPr>
      </w:pPr>
    </w:p>
    <w:p w14:paraId="140F3097" w14:textId="77777777" w:rsidR="00DF1626" w:rsidRPr="00E33030" w:rsidRDefault="00DF1626" w:rsidP="008A45B5">
      <w:pPr>
        <w:pStyle w:val="TeksIsi"/>
        <w:tabs>
          <w:tab w:val="left" w:pos="360"/>
          <w:tab w:val="left" w:pos="1350"/>
        </w:tabs>
        <w:spacing w:before="271" w:line="480" w:lineRule="auto"/>
        <w:ind w:left="1350" w:right="133" w:hanging="900"/>
        <w:jc w:val="both"/>
        <w:rPr>
          <w:b/>
          <w:bCs/>
        </w:rPr>
      </w:pPr>
    </w:p>
    <w:p w14:paraId="071DDCF9" w14:textId="77777777" w:rsidR="009B6961" w:rsidRDefault="009B6961" w:rsidP="008A45B5">
      <w:pPr>
        <w:pStyle w:val="TeksIsi"/>
        <w:tabs>
          <w:tab w:val="left" w:pos="1350"/>
        </w:tabs>
        <w:spacing w:before="271" w:line="480" w:lineRule="auto"/>
        <w:ind w:left="1350" w:right="133" w:hanging="900"/>
        <w:jc w:val="both"/>
      </w:pPr>
    </w:p>
    <w:p w14:paraId="2F6EECB4" w14:textId="77777777" w:rsidR="009B6961" w:rsidRPr="00344370" w:rsidRDefault="009B6961" w:rsidP="008A45B5">
      <w:pPr>
        <w:pStyle w:val="TeksIsi"/>
        <w:tabs>
          <w:tab w:val="left" w:pos="1350"/>
        </w:tabs>
        <w:spacing w:before="271" w:line="480" w:lineRule="auto"/>
        <w:ind w:left="1350" w:right="133" w:hanging="900"/>
        <w:jc w:val="both"/>
      </w:pPr>
    </w:p>
    <w:sectPr w:rsidR="009B6961" w:rsidRPr="00344370" w:rsidSect="00480FD9">
      <w:headerReference w:type="default" r:id="rId13"/>
      <w:pgSz w:w="11906" w:h="16838"/>
      <w:pgMar w:top="1701" w:right="1701" w:bottom="1701" w:left="2268" w:header="708" w:footer="708"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FC1A" w14:textId="77777777" w:rsidR="00801276" w:rsidRDefault="00801276" w:rsidP="00445958">
      <w:r>
        <w:separator/>
      </w:r>
    </w:p>
  </w:endnote>
  <w:endnote w:type="continuationSeparator" w:id="0">
    <w:p w14:paraId="57110986" w14:textId="77777777" w:rsidR="00801276" w:rsidRDefault="00801276" w:rsidP="0044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5032" w14:textId="0E5CB08C" w:rsidR="00480FD9" w:rsidRDefault="00480FD9" w:rsidP="005921AA">
    <w:pPr>
      <w:pStyle w:val="Footer"/>
    </w:pPr>
  </w:p>
  <w:p w14:paraId="630691C1" w14:textId="19855C8F" w:rsidR="00480FD9" w:rsidRDefault="005921AA" w:rsidP="005921AA">
    <w:pPr>
      <w:pStyle w:val="Footer"/>
      <w:jc w:val="right"/>
    </w:pPr>
    <w:r>
      <w:t>UNIVERSITAS BUNG HATTA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208C" w14:textId="4C7F6CFA" w:rsidR="00480FD9" w:rsidRDefault="00480FD9">
    <w:pPr>
      <w:pStyle w:val="Footer"/>
      <w:jc w:val="center"/>
    </w:pPr>
  </w:p>
  <w:p w14:paraId="68AA44AB" w14:textId="77777777" w:rsidR="005921AA" w:rsidRDefault="005921AA" w:rsidP="005921AA">
    <w:pPr>
      <w:pStyle w:val="Footer"/>
      <w:jc w:val="right"/>
    </w:pPr>
    <w:r>
      <w:t>UNIVERSITAS BUNG HATTA</w:t>
    </w:r>
  </w:p>
  <w:p w14:paraId="1AE56F75" w14:textId="77777777" w:rsidR="00480FD9" w:rsidRDefault="0048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2A11" w14:textId="77777777" w:rsidR="00801276" w:rsidRDefault="00801276" w:rsidP="00445958">
      <w:r>
        <w:separator/>
      </w:r>
    </w:p>
  </w:footnote>
  <w:footnote w:type="continuationSeparator" w:id="0">
    <w:p w14:paraId="3E68D086" w14:textId="77777777" w:rsidR="00801276" w:rsidRDefault="00801276" w:rsidP="0044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313A" w14:textId="00F2CA91" w:rsidR="00480FD9" w:rsidRDefault="00480FD9">
    <w:pPr>
      <w:pStyle w:val="Header"/>
      <w:jc w:val="right"/>
    </w:pPr>
  </w:p>
  <w:p w14:paraId="1D475D9B" w14:textId="77777777" w:rsidR="00480FD9" w:rsidRDefault="00480FD9" w:rsidP="0039162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430E" w14:textId="6E5FB4DC" w:rsidR="00480FD9" w:rsidRDefault="00480FD9" w:rsidP="005921AA">
    <w:pPr>
      <w:pStyle w:val="Header"/>
      <w:jc w:val="center"/>
    </w:pPr>
  </w:p>
  <w:p w14:paraId="510A9E0E" w14:textId="77777777" w:rsidR="00480FD9" w:rsidRDefault="00480FD9" w:rsidP="003916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C64A" w14:textId="7DD263C7" w:rsidR="00480FD9" w:rsidRDefault="00480FD9">
    <w:pPr>
      <w:pStyle w:val="Header"/>
      <w:jc w:val="right"/>
    </w:pPr>
  </w:p>
  <w:p w14:paraId="6878E2FE" w14:textId="77777777" w:rsidR="00480FD9" w:rsidRDefault="00480FD9" w:rsidP="003916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16B"/>
    <w:multiLevelType w:val="hybridMultilevel"/>
    <w:tmpl w:val="A4EC7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C7200"/>
    <w:multiLevelType w:val="hybridMultilevel"/>
    <w:tmpl w:val="AE243B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AB1C5B"/>
    <w:multiLevelType w:val="hybridMultilevel"/>
    <w:tmpl w:val="BE705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746C1"/>
    <w:multiLevelType w:val="hybridMultilevel"/>
    <w:tmpl w:val="407C5A82"/>
    <w:lvl w:ilvl="0" w:tplc="ABAA0A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A5772"/>
    <w:multiLevelType w:val="hybridMultilevel"/>
    <w:tmpl w:val="29DC34FC"/>
    <w:lvl w:ilvl="0" w:tplc="D2209128">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15:restartNumberingAfterBreak="0">
    <w:nsid w:val="1279558F"/>
    <w:multiLevelType w:val="hybridMultilevel"/>
    <w:tmpl w:val="82043C30"/>
    <w:lvl w:ilvl="0" w:tplc="4408479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A990C9F"/>
    <w:multiLevelType w:val="hybridMultilevel"/>
    <w:tmpl w:val="FEF835EA"/>
    <w:lvl w:ilvl="0" w:tplc="B5A891BA">
      <w:start w:val="1"/>
      <w:numFmt w:val="lowerLetter"/>
      <w:lvlText w:val="%1."/>
      <w:lvlJc w:val="left"/>
      <w:pPr>
        <w:ind w:left="1804" w:hanging="360"/>
      </w:pPr>
      <w:rPr>
        <w:rFonts w:ascii="Times New Roman" w:eastAsiaTheme="minorHAnsi" w:hAnsi="Times New Roman" w:cs="Times New Roman"/>
        <w:i w:val="0"/>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7" w15:restartNumberingAfterBreak="0">
    <w:nsid w:val="26497275"/>
    <w:multiLevelType w:val="hybridMultilevel"/>
    <w:tmpl w:val="75FCCF42"/>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266E7D97"/>
    <w:multiLevelType w:val="hybridMultilevel"/>
    <w:tmpl w:val="1A185648"/>
    <w:lvl w:ilvl="0" w:tplc="6004EC7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0B01AC"/>
    <w:multiLevelType w:val="hybridMultilevel"/>
    <w:tmpl w:val="91225D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1D378E"/>
    <w:multiLevelType w:val="hybridMultilevel"/>
    <w:tmpl w:val="9280D0AE"/>
    <w:lvl w:ilvl="0" w:tplc="280A863E">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1" w15:restartNumberingAfterBreak="0">
    <w:nsid w:val="3DAD49BC"/>
    <w:multiLevelType w:val="hybridMultilevel"/>
    <w:tmpl w:val="07083FFE"/>
    <w:lvl w:ilvl="0" w:tplc="E690DEB2">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2" w15:restartNumberingAfterBreak="0">
    <w:nsid w:val="413019AC"/>
    <w:multiLevelType w:val="hybridMultilevel"/>
    <w:tmpl w:val="D660D7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14F4703"/>
    <w:multiLevelType w:val="hybridMultilevel"/>
    <w:tmpl w:val="45BCC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1179A"/>
    <w:multiLevelType w:val="hybridMultilevel"/>
    <w:tmpl w:val="5692B000"/>
    <w:lvl w:ilvl="0" w:tplc="F9DE5470">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15:restartNumberingAfterBreak="0">
    <w:nsid w:val="51BB2C7F"/>
    <w:multiLevelType w:val="hybridMultilevel"/>
    <w:tmpl w:val="CB10D9E6"/>
    <w:lvl w:ilvl="0" w:tplc="6DDAB9FE">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C237691"/>
    <w:multiLevelType w:val="hybridMultilevel"/>
    <w:tmpl w:val="E9A89416"/>
    <w:lvl w:ilvl="0" w:tplc="7820C0A8">
      <w:start w:val="1"/>
      <w:numFmt w:val="upperLetter"/>
      <w:lvlText w:val="%1."/>
      <w:lvlJc w:val="left"/>
      <w:pPr>
        <w:ind w:left="993" w:hanging="358"/>
        <w:jc w:val="right"/>
      </w:pPr>
      <w:rPr>
        <w:rFonts w:hint="default"/>
        <w:spacing w:val="-1"/>
        <w:w w:val="100"/>
        <w:lang w:val="id" w:eastAsia="en-US" w:bidi="ar-SA"/>
      </w:rPr>
    </w:lvl>
    <w:lvl w:ilvl="1" w:tplc="935E05FA">
      <w:start w:val="1"/>
      <w:numFmt w:val="decimal"/>
      <w:lvlText w:val="%2."/>
      <w:lvlJc w:val="left"/>
      <w:pPr>
        <w:ind w:left="360" w:hanging="360"/>
        <w:jc w:val="right"/>
      </w:pPr>
      <w:rPr>
        <w:rFonts w:hint="default"/>
        <w:spacing w:val="0"/>
        <w:w w:val="100"/>
        <w:lang w:val="id" w:eastAsia="en-US" w:bidi="ar-SA"/>
      </w:rPr>
    </w:lvl>
    <w:lvl w:ilvl="2" w:tplc="BF5EF836">
      <w:start w:val="1"/>
      <w:numFmt w:val="lowerLetter"/>
      <w:lvlText w:val="%3."/>
      <w:lvlJc w:val="left"/>
      <w:pPr>
        <w:ind w:left="1080" w:hanging="360"/>
      </w:pPr>
      <w:rPr>
        <w:rFonts w:hint="default"/>
        <w:spacing w:val="0"/>
        <w:w w:val="100"/>
        <w:lang w:val="id" w:eastAsia="en-US" w:bidi="ar-SA"/>
      </w:rPr>
    </w:lvl>
    <w:lvl w:ilvl="3" w:tplc="F078DF36">
      <w:start w:val="1"/>
      <w:numFmt w:val="decimal"/>
      <w:lvlText w:val="%4."/>
      <w:lvlJc w:val="left"/>
      <w:pPr>
        <w:ind w:left="1894" w:hanging="360"/>
      </w:pPr>
      <w:rPr>
        <w:rFonts w:ascii="Times New Roman" w:eastAsia="Times New Roman" w:hAnsi="Times New Roman" w:cs="Times New Roman" w:hint="default"/>
        <w:b w:val="0"/>
        <w:bCs w:val="0"/>
        <w:i w:val="0"/>
        <w:iCs w:val="0"/>
        <w:spacing w:val="0"/>
        <w:w w:val="96"/>
        <w:sz w:val="22"/>
        <w:szCs w:val="22"/>
        <w:lang w:val="id" w:eastAsia="en-US" w:bidi="ar-SA"/>
      </w:rPr>
    </w:lvl>
    <w:lvl w:ilvl="4" w:tplc="9C782FA6">
      <w:numFmt w:val="bullet"/>
      <w:lvlText w:val="•"/>
      <w:lvlJc w:val="left"/>
      <w:pPr>
        <w:ind w:left="1900" w:hanging="360"/>
      </w:pPr>
      <w:rPr>
        <w:rFonts w:hint="default"/>
        <w:lang w:val="id" w:eastAsia="en-US" w:bidi="ar-SA"/>
      </w:rPr>
    </w:lvl>
    <w:lvl w:ilvl="5" w:tplc="7792AB66">
      <w:numFmt w:val="bullet"/>
      <w:lvlText w:val="•"/>
      <w:lvlJc w:val="left"/>
      <w:pPr>
        <w:ind w:left="3025" w:hanging="360"/>
      </w:pPr>
      <w:rPr>
        <w:rFonts w:hint="default"/>
        <w:lang w:val="id" w:eastAsia="en-US" w:bidi="ar-SA"/>
      </w:rPr>
    </w:lvl>
    <w:lvl w:ilvl="6" w:tplc="1C7C45BE">
      <w:numFmt w:val="bullet"/>
      <w:lvlText w:val="•"/>
      <w:lvlJc w:val="left"/>
      <w:pPr>
        <w:ind w:left="4150" w:hanging="360"/>
      </w:pPr>
      <w:rPr>
        <w:rFonts w:hint="default"/>
        <w:lang w:val="id" w:eastAsia="en-US" w:bidi="ar-SA"/>
      </w:rPr>
    </w:lvl>
    <w:lvl w:ilvl="7" w:tplc="034CB786">
      <w:numFmt w:val="bullet"/>
      <w:lvlText w:val="•"/>
      <w:lvlJc w:val="left"/>
      <w:pPr>
        <w:ind w:left="5276" w:hanging="360"/>
      </w:pPr>
      <w:rPr>
        <w:rFonts w:hint="default"/>
        <w:lang w:val="id" w:eastAsia="en-US" w:bidi="ar-SA"/>
      </w:rPr>
    </w:lvl>
    <w:lvl w:ilvl="8" w:tplc="37144342">
      <w:numFmt w:val="bullet"/>
      <w:lvlText w:val="•"/>
      <w:lvlJc w:val="left"/>
      <w:pPr>
        <w:ind w:left="6401" w:hanging="360"/>
      </w:pPr>
      <w:rPr>
        <w:rFonts w:hint="default"/>
        <w:lang w:val="id" w:eastAsia="en-US" w:bidi="ar-SA"/>
      </w:rPr>
    </w:lvl>
  </w:abstractNum>
  <w:abstractNum w:abstractNumId="17" w15:restartNumberingAfterBreak="0">
    <w:nsid w:val="63D06824"/>
    <w:multiLevelType w:val="hybridMultilevel"/>
    <w:tmpl w:val="57CCAB16"/>
    <w:lvl w:ilvl="0" w:tplc="04EAD510">
      <w:start w:val="1"/>
      <w:numFmt w:val="decimal"/>
      <w:lvlText w:val="%1."/>
      <w:lvlJc w:val="left"/>
      <w:pPr>
        <w:ind w:left="420" w:hanging="360"/>
      </w:pPr>
      <w:rPr>
        <w:rFonts w:hint="default"/>
        <w:b/>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8" w15:restartNumberingAfterBreak="0">
    <w:nsid w:val="66AB0C51"/>
    <w:multiLevelType w:val="hybridMultilevel"/>
    <w:tmpl w:val="06289A9C"/>
    <w:lvl w:ilvl="0" w:tplc="73E486D4">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9" w15:restartNumberingAfterBreak="0">
    <w:nsid w:val="670C0602"/>
    <w:multiLevelType w:val="hybridMultilevel"/>
    <w:tmpl w:val="750A9982"/>
    <w:lvl w:ilvl="0" w:tplc="C486D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4C15DB"/>
    <w:multiLevelType w:val="hybridMultilevel"/>
    <w:tmpl w:val="FE22FC3A"/>
    <w:lvl w:ilvl="0" w:tplc="35209DA2">
      <w:start w:val="1"/>
      <w:numFmt w:val="decimal"/>
      <w:lvlText w:val="%1)"/>
      <w:lvlJc w:val="left"/>
      <w:pPr>
        <w:ind w:left="1080" w:hanging="360"/>
      </w:pPr>
      <w:rPr>
        <w:rFonts w:hint="default"/>
        <w:b w:val="0"/>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ED05EEC"/>
    <w:multiLevelType w:val="hybridMultilevel"/>
    <w:tmpl w:val="C13CC32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0A71807"/>
    <w:multiLevelType w:val="hybridMultilevel"/>
    <w:tmpl w:val="1220CFA4"/>
    <w:lvl w:ilvl="0" w:tplc="66D21E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4D1ECE"/>
    <w:multiLevelType w:val="hybridMultilevel"/>
    <w:tmpl w:val="2FF6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86C8B"/>
    <w:multiLevelType w:val="hybridMultilevel"/>
    <w:tmpl w:val="E908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23639"/>
    <w:multiLevelType w:val="hybridMultilevel"/>
    <w:tmpl w:val="6150C4B0"/>
    <w:lvl w:ilvl="0" w:tplc="F7AE8568">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6" w15:restartNumberingAfterBreak="0">
    <w:nsid w:val="7C9F273A"/>
    <w:multiLevelType w:val="hybridMultilevel"/>
    <w:tmpl w:val="249267AE"/>
    <w:lvl w:ilvl="0" w:tplc="72D868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124612880">
    <w:abstractNumId w:val="9"/>
  </w:num>
  <w:num w:numId="2" w16cid:durableId="1036781368">
    <w:abstractNumId w:val="16"/>
  </w:num>
  <w:num w:numId="3" w16cid:durableId="790441440">
    <w:abstractNumId w:val="15"/>
  </w:num>
  <w:num w:numId="4" w16cid:durableId="833641677">
    <w:abstractNumId w:val="5"/>
  </w:num>
  <w:num w:numId="5" w16cid:durableId="962151939">
    <w:abstractNumId w:val="20"/>
  </w:num>
  <w:num w:numId="6" w16cid:durableId="876772132">
    <w:abstractNumId w:val="21"/>
  </w:num>
  <w:num w:numId="7" w16cid:durableId="119108373">
    <w:abstractNumId w:val="23"/>
  </w:num>
  <w:num w:numId="8" w16cid:durableId="102457815">
    <w:abstractNumId w:val="3"/>
  </w:num>
  <w:num w:numId="9" w16cid:durableId="2142185931">
    <w:abstractNumId w:val="4"/>
  </w:num>
  <w:num w:numId="10" w16cid:durableId="430049365">
    <w:abstractNumId w:val="22"/>
  </w:num>
  <w:num w:numId="11" w16cid:durableId="916523836">
    <w:abstractNumId w:val="25"/>
  </w:num>
  <w:num w:numId="12" w16cid:durableId="1028217097">
    <w:abstractNumId w:val="6"/>
  </w:num>
  <w:num w:numId="13" w16cid:durableId="765421517">
    <w:abstractNumId w:val="19"/>
  </w:num>
  <w:num w:numId="14" w16cid:durableId="1190678555">
    <w:abstractNumId w:val="24"/>
  </w:num>
  <w:num w:numId="15" w16cid:durableId="901216719">
    <w:abstractNumId w:val="0"/>
  </w:num>
  <w:num w:numId="16" w16cid:durableId="1871331389">
    <w:abstractNumId w:val="7"/>
  </w:num>
  <w:num w:numId="17" w16cid:durableId="1474104131">
    <w:abstractNumId w:val="14"/>
  </w:num>
  <w:num w:numId="18" w16cid:durableId="1376077042">
    <w:abstractNumId w:val="18"/>
  </w:num>
  <w:num w:numId="19" w16cid:durableId="609122258">
    <w:abstractNumId w:val="2"/>
  </w:num>
  <w:num w:numId="20" w16cid:durableId="233048355">
    <w:abstractNumId w:val="13"/>
  </w:num>
  <w:num w:numId="21" w16cid:durableId="252587398">
    <w:abstractNumId w:val="8"/>
  </w:num>
  <w:num w:numId="22" w16cid:durableId="1412003952">
    <w:abstractNumId w:val="17"/>
  </w:num>
  <w:num w:numId="23" w16cid:durableId="596518344">
    <w:abstractNumId w:val="26"/>
  </w:num>
  <w:num w:numId="24" w16cid:durableId="1490051879">
    <w:abstractNumId w:val="1"/>
  </w:num>
  <w:num w:numId="25" w16cid:durableId="1175923047">
    <w:abstractNumId w:val="12"/>
  </w:num>
  <w:num w:numId="26" w16cid:durableId="1148285562">
    <w:abstractNumId w:val="10"/>
  </w:num>
  <w:num w:numId="27" w16cid:durableId="143289346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41"/>
    <w:rsid w:val="000024E6"/>
    <w:rsid w:val="0001440C"/>
    <w:rsid w:val="0001724E"/>
    <w:rsid w:val="00017844"/>
    <w:rsid w:val="00024B67"/>
    <w:rsid w:val="000338A3"/>
    <w:rsid w:val="0004484D"/>
    <w:rsid w:val="00045945"/>
    <w:rsid w:val="00050EA0"/>
    <w:rsid w:val="00051CB6"/>
    <w:rsid w:val="00077949"/>
    <w:rsid w:val="00077EA6"/>
    <w:rsid w:val="00081FD0"/>
    <w:rsid w:val="00087455"/>
    <w:rsid w:val="0009102B"/>
    <w:rsid w:val="000950E1"/>
    <w:rsid w:val="000A0712"/>
    <w:rsid w:val="000B033A"/>
    <w:rsid w:val="000B2432"/>
    <w:rsid w:val="000B36A6"/>
    <w:rsid w:val="000B418B"/>
    <w:rsid w:val="000B655D"/>
    <w:rsid w:val="000D44DB"/>
    <w:rsid w:val="000F4DA0"/>
    <w:rsid w:val="00102C67"/>
    <w:rsid w:val="0010422E"/>
    <w:rsid w:val="0011579A"/>
    <w:rsid w:val="00117DA7"/>
    <w:rsid w:val="001404ED"/>
    <w:rsid w:val="001517B8"/>
    <w:rsid w:val="0015253F"/>
    <w:rsid w:val="00160B1C"/>
    <w:rsid w:val="0016561C"/>
    <w:rsid w:val="00166C86"/>
    <w:rsid w:val="00175BEE"/>
    <w:rsid w:val="0019563D"/>
    <w:rsid w:val="001964E9"/>
    <w:rsid w:val="001A6811"/>
    <w:rsid w:val="001B0728"/>
    <w:rsid w:val="001D2A88"/>
    <w:rsid w:val="001E0CE6"/>
    <w:rsid w:val="001E53C3"/>
    <w:rsid w:val="001E7FB0"/>
    <w:rsid w:val="001F7066"/>
    <w:rsid w:val="0020223E"/>
    <w:rsid w:val="0020684B"/>
    <w:rsid w:val="002131E0"/>
    <w:rsid w:val="002240F0"/>
    <w:rsid w:val="002316B9"/>
    <w:rsid w:val="0023243A"/>
    <w:rsid w:val="00241764"/>
    <w:rsid w:val="00263D49"/>
    <w:rsid w:val="00273C3D"/>
    <w:rsid w:val="0027723E"/>
    <w:rsid w:val="0028453D"/>
    <w:rsid w:val="0029178D"/>
    <w:rsid w:val="00297420"/>
    <w:rsid w:val="002A1BB6"/>
    <w:rsid w:val="002A33D4"/>
    <w:rsid w:val="002A5682"/>
    <w:rsid w:val="002C1C37"/>
    <w:rsid w:val="002C3B27"/>
    <w:rsid w:val="002D100D"/>
    <w:rsid w:val="002D718F"/>
    <w:rsid w:val="002F15A2"/>
    <w:rsid w:val="002F369B"/>
    <w:rsid w:val="002F4F69"/>
    <w:rsid w:val="00300E1A"/>
    <w:rsid w:val="00305347"/>
    <w:rsid w:val="0030715C"/>
    <w:rsid w:val="0032713E"/>
    <w:rsid w:val="00331267"/>
    <w:rsid w:val="00331732"/>
    <w:rsid w:val="003352EE"/>
    <w:rsid w:val="00340371"/>
    <w:rsid w:val="00343354"/>
    <w:rsid w:val="00343645"/>
    <w:rsid w:val="00344370"/>
    <w:rsid w:val="00352F5B"/>
    <w:rsid w:val="00357E9A"/>
    <w:rsid w:val="00376F1C"/>
    <w:rsid w:val="003838B0"/>
    <w:rsid w:val="00387535"/>
    <w:rsid w:val="00391624"/>
    <w:rsid w:val="00392463"/>
    <w:rsid w:val="00393F43"/>
    <w:rsid w:val="00395A04"/>
    <w:rsid w:val="003B3473"/>
    <w:rsid w:val="003C376B"/>
    <w:rsid w:val="003C41FA"/>
    <w:rsid w:val="003D4087"/>
    <w:rsid w:val="003E768E"/>
    <w:rsid w:val="00404871"/>
    <w:rsid w:val="004062EC"/>
    <w:rsid w:val="00434F25"/>
    <w:rsid w:val="00443C84"/>
    <w:rsid w:val="00445958"/>
    <w:rsid w:val="00453D44"/>
    <w:rsid w:val="00473372"/>
    <w:rsid w:val="00473630"/>
    <w:rsid w:val="00480533"/>
    <w:rsid w:val="00480FD9"/>
    <w:rsid w:val="004815B3"/>
    <w:rsid w:val="00481782"/>
    <w:rsid w:val="0048338F"/>
    <w:rsid w:val="00487EBD"/>
    <w:rsid w:val="004A0C74"/>
    <w:rsid w:val="004A4CB3"/>
    <w:rsid w:val="004B28F0"/>
    <w:rsid w:val="004B4AC6"/>
    <w:rsid w:val="004C1F02"/>
    <w:rsid w:val="004C4E4C"/>
    <w:rsid w:val="004E37BF"/>
    <w:rsid w:val="004F1990"/>
    <w:rsid w:val="00501270"/>
    <w:rsid w:val="00501A4F"/>
    <w:rsid w:val="00506382"/>
    <w:rsid w:val="00511F99"/>
    <w:rsid w:val="0051383F"/>
    <w:rsid w:val="00520676"/>
    <w:rsid w:val="00520BA8"/>
    <w:rsid w:val="00525725"/>
    <w:rsid w:val="00534FAA"/>
    <w:rsid w:val="00560EE8"/>
    <w:rsid w:val="00572D31"/>
    <w:rsid w:val="005768A3"/>
    <w:rsid w:val="005864FF"/>
    <w:rsid w:val="005921AA"/>
    <w:rsid w:val="005926C6"/>
    <w:rsid w:val="00597A6E"/>
    <w:rsid w:val="00597B49"/>
    <w:rsid w:val="005C40C9"/>
    <w:rsid w:val="005D2B26"/>
    <w:rsid w:val="005D50A0"/>
    <w:rsid w:val="005D6F01"/>
    <w:rsid w:val="005E3EDC"/>
    <w:rsid w:val="005F22FE"/>
    <w:rsid w:val="005F3DCB"/>
    <w:rsid w:val="006008EF"/>
    <w:rsid w:val="00607B44"/>
    <w:rsid w:val="00610DCA"/>
    <w:rsid w:val="006113B1"/>
    <w:rsid w:val="00625622"/>
    <w:rsid w:val="006344B2"/>
    <w:rsid w:val="00635CF7"/>
    <w:rsid w:val="00652A72"/>
    <w:rsid w:val="006879CA"/>
    <w:rsid w:val="006910A8"/>
    <w:rsid w:val="00692190"/>
    <w:rsid w:val="00694F46"/>
    <w:rsid w:val="00696793"/>
    <w:rsid w:val="006968D1"/>
    <w:rsid w:val="006A046A"/>
    <w:rsid w:val="006A3033"/>
    <w:rsid w:val="006C4595"/>
    <w:rsid w:val="006C5FB6"/>
    <w:rsid w:val="006D1E13"/>
    <w:rsid w:val="006D242D"/>
    <w:rsid w:val="006E4AF3"/>
    <w:rsid w:val="007048DC"/>
    <w:rsid w:val="007103E3"/>
    <w:rsid w:val="007114E2"/>
    <w:rsid w:val="00711F02"/>
    <w:rsid w:val="007209D7"/>
    <w:rsid w:val="00720F3C"/>
    <w:rsid w:val="0072401F"/>
    <w:rsid w:val="00725BF1"/>
    <w:rsid w:val="00731281"/>
    <w:rsid w:val="00734E29"/>
    <w:rsid w:val="007409B2"/>
    <w:rsid w:val="007501F7"/>
    <w:rsid w:val="00750F8B"/>
    <w:rsid w:val="0075389D"/>
    <w:rsid w:val="00762E42"/>
    <w:rsid w:val="00765840"/>
    <w:rsid w:val="00770A6C"/>
    <w:rsid w:val="00775E37"/>
    <w:rsid w:val="007853CE"/>
    <w:rsid w:val="00785EB3"/>
    <w:rsid w:val="007926F9"/>
    <w:rsid w:val="00792FEB"/>
    <w:rsid w:val="00795BBE"/>
    <w:rsid w:val="007976B3"/>
    <w:rsid w:val="007A31E2"/>
    <w:rsid w:val="007B06CF"/>
    <w:rsid w:val="007B0B5E"/>
    <w:rsid w:val="007B4318"/>
    <w:rsid w:val="007C2F7D"/>
    <w:rsid w:val="007C3D4F"/>
    <w:rsid w:val="007D2ACA"/>
    <w:rsid w:val="007D701B"/>
    <w:rsid w:val="007F0E9C"/>
    <w:rsid w:val="007F31B5"/>
    <w:rsid w:val="00801276"/>
    <w:rsid w:val="008179BC"/>
    <w:rsid w:val="00817D5F"/>
    <w:rsid w:val="0083016E"/>
    <w:rsid w:val="008443AE"/>
    <w:rsid w:val="008535E6"/>
    <w:rsid w:val="008616A3"/>
    <w:rsid w:val="00867A90"/>
    <w:rsid w:val="0088301E"/>
    <w:rsid w:val="00885935"/>
    <w:rsid w:val="0088729A"/>
    <w:rsid w:val="008A0901"/>
    <w:rsid w:val="008A3C0F"/>
    <w:rsid w:val="008A45B5"/>
    <w:rsid w:val="008A76B6"/>
    <w:rsid w:val="008B214F"/>
    <w:rsid w:val="008B3684"/>
    <w:rsid w:val="008D73D1"/>
    <w:rsid w:val="008E38C8"/>
    <w:rsid w:val="009010AA"/>
    <w:rsid w:val="00902680"/>
    <w:rsid w:val="009038F5"/>
    <w:rsid w:val="00913120"/>
    <w:rsid w:val="00917863"/>
    <w:rsid w:val="009202D2"/>
    <w:rsid w:val="009360AB"/>
    <w:rsid w:val="009418E8"/>
    <w:rsid w:val="00941F3E"/>
    <w:rsid w:val="00951D3C"/>
    <w:rsid w:val="00960705"/>
    <w:rsid w:val="00962C57"/>
    <w:rsid w:val="00973070"/>
    <w:rsid w:val="00974B1E"/>
    <w:rsid w:val="0097620B"/>
    <w:rsid w:val="00990588"/>
    <w:rsid w:val="0099085B"/>
    <w:rsid w:val="00995DCA"/>
    <w:rsid w:val="009A285E"/>
    <w:rsid w:val="009B6961"/>
    <w:rsid w:val="009D42E6"/>
    <w:rsid w:val="009D63A1"/>
    <w:rsid w:val="009E718B"/>
    <w:rsid w:val="009F6206"/>
    <w:rsid w:val="009F661B"/>
    <w:rsid w:val="009F7248"/>
    <w:rsid w:val="00A00B83"/>
    <w:rsid w:val="00A46D7C"/>
    <w:rsid w:val="00A52448"/>
    <w:rsid w:val="00A612F0"/>
    <w:rsid w:val="00A620E8"/>
    <w:rsid w:val="00A64382"/>
    <w:rsid w:val="00A75470"/>
    <w:rsid w:val="00A82AD6"/>
    <w:rsid w:val="00A90806"/>
    <w:rsid w:val="00A9435B"/>
    <w:rsid w:val="00AB0B1B"/>
    <w:rsid w:val="00AC1884"/>
    <w:rsid w:val="00AC6732"/>
    <w:rsid w:val="00AD3915"/>
    <w:rsid w:val="00AF3034"/>
    <w:rsid w:val="00B02A23"/>
    <w:rsid w:val="00B0448C"/>
    <w:rsid w:val="00B06D8E"/>
    <w:rsid w:val="00B107EC"/>
    <w:rsid w:val="00B11605"/>
    <w:rsid w:val="00B16595"/>
    <w:rsid w:val="00B27AF8"/>
    <w:rsid w:val="00B31CD2"/>
    <w:rsid w:val="00B351FA"/>
    <w:rsid w:val="00B409D5"/>
    <w:rsid w:val="00B51E9A"/>
    <w:rsid w:val="00B67933"/>
    <w:rsid w:val="00B83D41"/>
    <w:rsid w:val="00B87EB3"/>
    <w:rsid w:val="00B9284B"/>
    <w:rsid w:val="00B92A27"/>
    <w:rsid w:val="00B94793"/>
    <w:rsid w:val="00BA1C98"/>
    <w:rsid w:val="00BA3DCF"/>
    <w:rsid w:val="00BA4CE5"/>
    <w:rsid w:val="00BC28D8"/>
    <w:rsid w:val="00BC3276"/>
    <w:rsid w:val="00BC59CC"/>
    <w:rsid w:val="00BD4024"/>
    <w:rsid w:val="00BD5B1F"/>
    <w:rsid w:val="00BD5F01"/>
    <w:rsid w:val="00BE1501"/>
    <w:rsid w:val="00BE218B"/>
    <w:rsid w:val="00BF44CC"/>
    <w:rsid w:val="00C12031"/>
    <w:rsid w:val="00C15279"/>
    <w:rsid w:val="00C20AE5"/>
    <w:rsid w:val="00C25091"/>
    <w:rsid w:val="00C25181"/>
    <w:rsid w:val="00C35348"/>
    <w:rsid w:val="00C40AC0"/>
    <w:rsid w:val="00C444D6"/>
    <w:rsid w:val="00C45875"/>
    <w:rsid w:val="00C610A9"/>
    <w:rsid w:val="00C62965"/>
    <w:rsid w:val="00C638A7"/>
    <w:rsid w:val="00C656E0"/>
    <w:rsid w:val="00C92843"/>
    <w:rsid w:val="00CA3D47"/>
    <w:rsid w:val="00CB3B4E"/>
    <w:rsid w:val="00CB7892"/>
    <w:rsid w:val="00CB7DA7"/>
    <w:rsid w:val="00CC00C2"/>
    <w:rsid w:val="00CE1D68"/>
    <w:rsid w:val="00CE6748"/>
    <w:rsid w:val="00CE6971"/>
    <w:rsid w:val="00D01C98"/>
    <w:rsid w:val="00D10835"/>
    <w:rsid w:val="00D12DC2"/>
    <w:rsid w:val="00D13490"/>
    <w:rsid w:val="00D31E3B"/>
    <w:rsid w:val="00D442CF"/>
    <w:rsid w:val="00D44B00"/>
    <w:rsid w:val="00D44F0A"/>
    <w:rsid w:val="00D53AED"/>
    <w:rsid w:val="00D55427"/>
    <w:rsid w:val="00D610EC"/>
    <w:rsid w:val="00D6657F"/>
    <w:rsid w:val="00D77F65"/>
    <w:rsid w:val="00D92080"/>
    <w:rsid w:val="00D94682"/>
    <w:rsid w:val="00D97622"/>
    <w:rsid w:val="00DA6525"/>
    <w:rsid w:val="00DB1F29"/>
    <w:rsid w:val="00DB6E84"/>
    <w:rsid w:val="00DC641C"/>
    <w:rsid w:val="00DD127E"/>
    <w:rsid w:val="00DD7ED6"/>
    <w:rsid w:val="00DE1F98"/>
    <w:rsid w:val="00DF108C"/>
    <w:rsid w:val="00DF1626"/>
    <w:rsid w:val="00DF2B9D"/>
    <w:rsid w:val="00DF3330"/>
    <w:rsid w:val="00DF3375"/>
    <w:rsid w:val="00DF392A"/>
    <w:rsid w:val="00DF5960"/>
    <w:rsid w:val="00E063B7"/>
    <w:rsid w:val="00E1392C"/>
    <w:rsid w:val="00E22CCA"/>
    <w:rsid w:val="00E33030"/>
    <w:rsid w:val="00E55076"/>
    <w:rsid w:val="00E65C0A"/>
    <w:rsid w:val="00E8080A"/>
    <w:rsid w:val="00E8587F"/>
    <w:rsid w:val="00E87992"/>
    <w:rsid w:val="00E92243"/>
    <w:rsid w:val="00E92803"/>
    <w:rsid w:val="00E9417A"/>
    <w:rsid w:val="00E9735C"/>
    <w:rsid w:val="00EB0E1B"/>
    <w:rsid w:val="00EB16A9"/>
    <w:rsid w:val="00EB430D"/>
    <w:rsid w:val="00EC0E0C"/>
    <w:rsid w:val="00EC74E4"/>
    <w:rsid w:val="00EE4AB4"/>
    <w:rsid w:val="00EF2264"/>
    <w:rsid w:val="00EF232A"/>
    <w:rsid w:val="00EF2BDF"/>
    <w:rsid w:val="00EF40D5"/>
    <w:rsid w:val="00EF59F3"/>
    <w:rsid w:val="00F007B4"/>
    <w:rsid w:val="00F01472"/>
    <w:rsid w:val="00F03D0C"/>
    <w:rsid w:val="00F06062"/>
    <w:rsid w:val="00F160E6"/>
    <w:rsid w:val="00F217C9"/>
    <w:rsid w:val="00F416BE"/>
    <w:rsid w:val="00F43176"/>
    <w:rsid w:val="00F47C85"/>
    <w:rsid w:val="00F7097F"/>
    <w:rsid w:val="00F87012"/>
    <w:rsid w:val="00F91671"/>
    <w:rsid w:val="00F940BB"/>
    <w:rsid w:val="00FA3417"/>
    <w:rsid w:val="00FA40DC"/>
    <w:rsid w:val="00FA6B21"/>
    <w:rsid w:val="00FB1B1E"/>
    <w:rsid w:val="00FB2913"/>
    <w:rsid w:val="00FB685D"/>
    <w:rsid w:val="00FC0733"/>
    <w:rsid w:val="00FD5E60"/>
    <w:rsid w:val="00FE63C4"/>
    <w:rsid w:val="00FE751A"/>
    <w:rsid w:val="00FF0357"/>
    <w:rsid w:val="00FF40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BBDF9"/>
  <w15:docId w15:val="{A0E84509-8EE1-4D75-AA8C-4868BDB4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58"/>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Judul1">
    <w:name w:val="heading 1"/>
    <w:basedOn w:val="Normal"/>
    <w:next w:val="Normal"/>
    <w:link w:val="Judul1KAR"/>
    <w:uiPriority w:val="9"/>
    <w:qFormat/>
    <w:rsid w:val="00391624"/>
    <w:pPr>
      <w:keepNext/>
      <w:keepLines/>
      <w:spacing w:before="360" w:after="80"/>
      <w:jc w:val="center"/>
      <w:outlineLvl w:val="0"/>
    </w:pPr>
    <w:rPr>
      <w:rFonts w:eastAsiaTheme="majorEastAsia" w:cstheme="majorBidi"/>
      <w:b/>
      <w:color w:val="000000" w:themeColor="text1"/>
      <w:sz w:val="24"/>
      <w:szCs w:val="40"/>
    </w:rPr>
  </w:style>
  <w:style w:type="paragraph" w:styleId="Judul2">
    <w:name w:val="heading 2"/>
    <w:basedOn w:val="Normal"/>
    <w:next w:val="Normal"/>
    <w:link w:val="Judul2KAR"/>
    <w:uiPriority w:val="9"/>
    <w:unhideWhenUsed/>
    <w:qFormat/>
    <w:rsid w:val="00391624"/>
    <w:pPr>
      <w:keepNext/>
      <w:keepLines/>
      <w:spacing w:before="160" w:after="80"/>
      <w:outlineLvl w:val="1"/>
    </w:pPr>
    <w:rPr>
      <w:rFonts w:eastAsiaTheme="majorEastAsia" w:cstheme="majorBidi"/>
      <w:b/>
      <w:color w:val="000000" w:themeColor="text1"/>
      <w:sz w:val="24"/>
      <w:szCs w:val="32"/>
    </w:rPr>
  </w:style>
  <w:style w:type="paragraph" w:styleId="Judul3">
    <w:name w:val="heading 3"/>
    <w:basedOn w:val="Normal"/>
    <w:next w:val="Normal"/>
    <w:link w:val="Judul3KAR"/>
    <w:uiPriority w:val="9"/>
    <w:unhideWhenUsed/>
    <w:qFormat/>
    <w:rsid w:val="00962C57"/>
    <w:pPr>
      <w:keepNext/>
      <w:keepLines/>
      <w:spacing w:before="160" w:after="80"/>
      <w:outlineLvl w:val="2"/>
    </w:pPr>
    <w:rPr>
      <w:rFonts w:eastAsiaTheme="majorEastAsia" w:cstheme="majorBidi"/>
      <w:b/>
      <w:color w:val="000000" w:themeColor="text1"/>
      <w:sz w:val="24"/>
      <w:szCs w:val="28"/>
    </w:rPr>
  </w:style>
  <w:style w:type="paragraph" w:styleId="Judul4">
    <w:name w:val="heading 4"/>
    <w:basedOn w:val="Normal"/>
    <w:next w:val="Normal"/>
    <w:link w:val="Judul4KAR"/>
    <w:uiPriority w:val="9"/>
    <w:semiHidden/>
    <w:unhideWhenUsed/>
    <w:qFormat/>
    <w:rsid w:val="00445958"/>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445958"/>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445958"/>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45958"/>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45958"/>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45958"/>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91624"/>
    <w:rPr>
      <w:rFonts w:ascii="Times New Roman" w:eastAsiaTheme="majorEastAsia" w:hAnsi="Times New Roman" w:cstheme="majorBidi"/>
      <w:b/>
      <w:color w:val="000000" w:themeColor="text1"/>
      <w:kern w:val="0"/>
      <w:szCs w:val="40"/>
      <w:lang w:val="id"/>
      <w14:ligatures w14:val="none"/>
    </w:rPr>
  </w:style>
  <w:style w:type="character" w:customStyle="1" w:styleId="Judul2KAR">
    <w:name w:val="Judul 2 KAR"/>
    <w:basedOn w:val="FontParagrafDefault"/>
    <w:link w:val="Judul2"/>
    <w:uiPriority w:val="9"/>
    <w:rsid w:val="00391624"/>
    <w:rPr>
      <w:rFonts w:ascii="Times New Roman" w:eastAsiaTheme="majorEastAsia" w:hAnsi="Times New Roman" w:cstheme="majorBidi"/>
      <w:b/>
      <w:color w:val="000000" w:themeColor="text1"/>
      <w:kern w:val="0"/>
      <w:szCs w:val="32"/>
      <w:lang w:val="id"/>
      <w14:ligatures w14:val="none"/>
    </w:rPr>
  </w:style>
  <w:style w:type="character" w:customStyle="1" w:styleId="Judul3KAR">
    <w:name w:val="Judul 3 KAR"/>
    <w:basedOn w:val="FontParagrafDefault"/>
    <w:link w:val="Judul3"/>
    <w:uiPriority w:val="9"/>
    <w:rsid w:val="00962C57"/>
    <w:rPr>
      <w:rFonts w:ascii="Times New Roman" w:eastAsiaTheme="majorEastAsia" w:hAnsi="Times New Roman" w:cstheme="majorBidi"/>
      <w:b/>
      <w:color w:val="000000" w:themeColor="text1"/>
      <w:kern w:val="0"/>
      <w:szCs w:val="28"/>
      <w:lang w:val="id"/>
      <w14:ligatures w14:val="none"/>
    </w:rPr>
  </w:style>
  <w:style w:type="character" w:customStyle="1" w:styleId="Judul4KAR">
    <w:name w:val="Judul 4 KAR"/>
    <w:basedOn w:val="FontParagrafDefault"/>
    <w:link w:val="Judul4"/>
    <w:uiPriority w:val="9"/>
    <w:semiHidden/>
    <w:rsid w:val="00445958"/>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445958"/>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44595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4595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4595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45958"/>
    <w:rPr>
      <w:rFonts w:eastAsiaTheme="majorEastAsia" w:cstheme="majorBidi"/>
      <w:color w:val="272727" w:themeColor="text1" w:themeTint="D8"/>
    </w:rPr>
  </w:style>
  <w:style w:type="paragraph" w:styleId="Judul">
    <w:name w:val="Title"/>
    <w:basedOn w:val="Normal"/>
    <w:next w:val="Normal"/>
    <w:link w:val="JudulKAR"/>
    <w:uiPriority w:val="10"/>
    <w:qFormat/>
    <w:rsid w:val="00445958"/>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4595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4595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4595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45958"/>
    <w:pPr>
      <w:spacing w:before="160"/>
      <w:jc w:val="center"/>
    </w:pPr>
    <w:rPr>
      <w:i/>
      <w:iCs/>
      <w:color w:val="404040" w:themeColor="text1" w:themeTint="BF"/>
    </w:rPr>
  </w:style>
  <w:style w:type="character" w:customStyle="1" w:styleId="KutipanKAR">
    <w:name w:val="Kutipan KAR"/>
    <w:basedOn w:val="FontParagrafDefault"/>
    <w:link w:val="Kutipan"/>
    <w:uiPriority w:val="29"/>
    <w:rsid w:val="00445958"/>
    <w:rPr>
      <w:i/>
      <w:iCs/>
      <w:color w:val="404040" w:themeColor="text1" w:themeTint="BF"/>
    </w:rPr>
  </w:style>
  <w:style w:type="paragraph" w:styleId="DaftarParagraf">
    <w:name w:val="List Paragraph"/>
    <w:basedOn w:val="Normal"/>
    <w:uiPriority w:val="34"/>
    <w:qFormat/>
    <w:rsid w:val="00445958"/>
    <w:pPr>
      <w:ind w:left="720"/>
      <w:contextualSpacing/>
    </w:pPr>
  </w:style>
  <w:style w:type="character" w:styleId="PenekananKeras">
    <w:name w:val="Intense Emphasis"/>
    <w:basedOn w:val="FontParagrafDefault"/>
    <w:uiPriority w:val="21"/>
    <w:qFormat/>
    <w:rsid w:val="00445958"/>
    <w:rPr>
      <w:i/>
      <w:iCs/>
      <w:color w:val="0F4761" w:themeColor="accent1" w:themeShade="BF"/>
    </w:rPr>
  </w:style>
  <w:style w:type="paragraph" w:styleId="KutipanyangSering">
    <w:name w:val="Intense Quote"/>
    <w:basedOn w:val="Normal"/>
    <w:next w:val="Normal"/>
    <w:link w:val="KutipanyangSeringKAR"/>
    <w:uiPriority w:val="30"/>
    <w:qFormat/>
    <w:rsid w:val="00445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445958"/>
    <w:rPr>
      <w:i/>
      <w:iCs/>
      <w:color w:val="0F4761" w:themeColor="accent1" w:themeShade="BF"/>
    </w:rPr>
  </w:style>
  <w:style w:type="character" w:styleId="ReferensiyangSering">
    <w:name w:val="Intense Reference"/>
    <w:basedOn w:val="FontParagrafDefault"/>
    <w:uiPriority w:val="32"/>
    <w:qFormat/>
    <w:rsid w:val="00445958"/>
    <w:rPr>
      <w:b/>
      <w:bCs/>
      <w:smallCaps/>
      <w:color w:val="0F4761" w:themeColor="accent1" w:themeShade="BF"/>
      <w:spacing w:val="5"/>
    </w:rPr>
  </w:style>
  <w:style w:type="paragraph" w:styleId="TeksIsi">
    <w:name w:val="Body Text"/>
    <w:basedOn w:val="Normal"/>
    <w:link w:val="TeksIsiKAR"/>
    <w:uiPriority w:val="1"/>
    <w:qFormat/>
    <w:rsid w:val="00445958"/>
    <w:rPr>
      <w:sz w:val="24"/>
      <w:szCs w:val="24"/>
    </w:rPr>
  </w:style>
  <w:style w:type="character" w:customStyle="1" w:styleId="TeksIsiKAR">
    <w:name w:val="Teks Isi KAR"/>
    <w:basedOn w:val="FontParagrafDefault"/>
    <w:link w:val="TeksIsi"/>
    <w:uiPriority w:val="1"/>
    <w:rsid w:val="00445958"/>
    <w:rPr>
      <w:rFonts w:ascii="Times New Roman" w:eastAsia="Times New Roman" w:hAnsi="Times New Roman" w:cs="Times New Roman"/>
      <w:kern w:val="0"/>
      <w:lang w:val="id"/>
      <w14:ligatures w14:val="none"/>
    </w:rPr>
  </w:style>
  <w:style w:type="paragraph" w:styleId="TeksCatatanKaki">
    <w:name w:val="footnote text"/>
    <w:basedOn w:val="Normal"/>
    <w:link w:val="TeksCatatanKakiKAR"/>
    <w:uiPriority w:val="99"/>
    <w:semiHidden/>
    <w:unhideWhenUsed/>
    <w:rsid w:val="00445958"/>
    <w:rPr>
      <w:sz w:val="20"/>
      <w:szCs w:val="20"/>
    </w:rPr>
  </w:style>
  <w:style w:type="character" w:customStyle="1" w:styleId="TeksCatatanKakiKAR">
    <w:name w:val="Teks Catatan Kaki KAR"/>
    <w:basedOn w:val="FontParagrafDefault"/>
    <w:link w:val="TeksCatatanKaki"/>
    <w:uiPriority w:val="99"/>
    <w:semiHidden/>
    <w:rsid w:val="00445958"/>
    <w:rPr>
      <w:rFonts w:ascii="Times New Roman" w:eastAsia="Times New Roman" w:hAnsi="Times New Roman" w:cs="Times New Roman"/>
      <w:kern w:val="0"/>
      <w:sz w:val="20"/>
      <w:szCs w:val="20"/>
      <w:lang w:val="id"/>
      <w14:ligatures w14:val="none"/>
    </w:rPr>
  </w:style>
  <w:style w:type="character" w:styleId="ReferensiCatatanKaki">
    <w:name w:val="footnote reference"/>
    <w:basedOn w:val="FontParagrafDefault"/>
    <w:uiPriority w:val="99"/>
    <w:semiHidden/>
    <w:unhideWhenUsed/>
    <w:rsid w:val="00445958"/>
    <w:rPr>
      <w:vertAlign w:val="superscript"/>
    </w:rPr>
  </w:style>
  <w:style w:type="paragraph" w:styleId="NormalWeb">
    <w:name w:val="Normal (Web)"/>
    <w:basedOn w:val="Normal"/>
    <w:uiPriority w:val="99"/>
    <w:unhideWhenUsed/>
    <w:rsid w:val="007409B2"/>
    <w:rPr>
      <w:sz w:val="24"/>
      <w:szCs w:val="24"/>
    </w:rPr>
  </w:style>
  <w:style w:type="character" w:styleId="Penekanan">
    <w:name w:val="Emphasis"/>
    <w:basedOn w:val="FontParagrafDefault"/>
    <w:uiPriority w:val="20"/>
    <w:qFormat/>
    <w:rsid w:val="00D44B00"/>
    <w:rPr>
      <w:i/>
      <w:iCs/>
    </w:rPr>
  </w:style>
  <w:style w:type="character" w:styleId="Kuat">
    <w:name w:val="Strong"/>
    <w:basedOn w:val="FontParagrafDefault"/>
    <w:uiPriority w:val="22"/>
    <w:qFormat/>
    <w:rsid w:val="00D44B00"/>
    <w:rPr>
      <w:b/>
      <w:bCs/>
    </w:rPr>
  </w:style>
  <w:style w:type="character" w:styleId="Hyperlink">
    <w:name w:val="Hyperlink"/>
    <w:basedOn w:val="FontParagrafDefault"/>
    <w:uiPriority w:val="99"/>
    <w:unhideWhenUsed/>
    <w:rsid w:val="009F6206"/>
    <w:rPr>
      <w:color w:val="467886" w:themeColor="hyperlink"/>
      <w:u w:val="single"/>
    </w:rPr>
  </w:style>
  <w:style w:type="character" w:customStyle="1" w:styleId="UnresolvedMention1">
    <w:name w:val="Unresolved Mention1"/>
    <w:basedOn w:val="FontParagrafDefault"/>
    <w:uiPriority w:val="99"/>
    <w:semiHidden/>
    <w:unhideWhenUsed/>
    <w:rsid w:val="009F6206"/>
    <w:rPr>
      <w:color w:val="605E5C"/>
      <w:shd w:val="clear" w:color="auto" w:fill="E1DFDD"/>
    </w:rPr>
  </w:style>
  <w:style w:type="paragraph" w:styleId="TeksBalon">
    <w:name w:val="Balloon Text"/>
    <w:basedOn w:val="Normal"/>
    <w:link w:val="TeksBalonKAR"/>
    <w:uiPriority w:val="99"/>
    <w:semiHidden/>
    <w:unhideWhenUsed/>
    <w:rsid w:val="00FA40DC"/>
    <w:rPr>
      <w:rFonts w:ascii="Tahoma" w:hAnsi="Tahoma" w:cs="Tahoma"/>
      <w:sz w:val="16"/>
      <w:szCs w:val="16"/>
    </w:rPr>
  </w:style>
  <w:style w:type="character" w:customStyle="1" w:styleId="TeksBalonKAR">
    <w:name w:val="Teks Balon KAR"/>
    <w:basedOn w:val="FontParagrafDefault"/>
    <w:link w:val="TeksBalon"/>
    <w:uiPriority w:val="99"/>
    <w:semiHidden/>
    <w:rsid w:val="00FA40DC"/>
    <w:rPr>
      <w:rFonts w:ascii="Tahoma" w:eastAsia="Times New Roman" w:hAnsi="Tahoma" w:cs="Tahoma"/>
      <w:kern w:val="0"/>
      <w:sz w:val="16"/>
      <w:szCs w:val="16"/>
      <w:lang w:val="id"/>
      <w14:ligatures w14:val="none"/>
    </w:rPr>
  </w:style>
  <w:style w:type="paragraph" w:styleId="TOC2">
    <w:name w:val="toc 2"/>
    <w:basedOn w:val="Normal"/>
    <w:next w:val="Normal"/>
    <w:autoRedefine/>
    <w:uiPriority w:val="39"/>
    <w:unhideWhenUsed/>
    <w:rsid w:val="00305347"/>
    <w:pPr>
      <w:widowControl/>
      <w:tabs>
        <w:tab w:val="right" w:leader="dot" w:pos="7927"/>
      </w:tabs>
      <w:autoSpaceDE/>
      <w:autoSpaceDN/>
      <w:spacing w:line="360" w:lineRule="auto"/>
      <w:ind w:left="567" w:hanging="347"/>
      <w:jc w:val="both"/>
    </w:pPr>
    <w:rPr>
      <w:rFonts w:eastAsiaTheme="minorEastAsia"/>
      <w:noProof/>
      <w:sz w:val="24"/>
      <w:szCs w:val="24"/>
      <w:lang w:val="en-ID"/>
    </w:rPr>
  </w:style>
  <w:style w:type="paragraph" w:styleId="Header">
    <w:name w:val="header"/>
    <w:basedOn w:val="Normal"/>
    <w:link w:val="HeaderKAR"/>
    <w:uiPriority w:val="99"/>
    <w:unhideWhenUsed/>
    <w:rsid w:val="00EF2BDF"/>
    <w:pPr>
      <w:tabs>
        <w:tab w:val="center" w:pos="4680"/>
        <w:tab w:val="right" w:pos="9360"/>
      </w:tabs>
    </w:pPr>
  </w:style>
  <w:style w:type="character" w:customStyle="1" w:styleId="HeaderKAR">
    <w:name w:val="Header KAR"/>
    <w:basedOn w:val="FontParagrafDefault"/>
    <w:link w:val="Header"/>
    <w:uiPriority w:val="99"/>
    <w:rsid w:val="00EF2BDF"/>
    <w:rPr>
      <w:rFonts w:ascii="Times New Roman" w:eastAsia="Times New Roman" w:hAnsi="Times New Roman" w:cs="Times New Roman"/>
      <w:kern w:val="0"/>
      <w:sz w:val="22"/>
      <w:szCs w:val="22"/>
      <w:lang w:val="id"/>
      <w14:ligatures w14:val="none"/>
    </w:rPr>
  </w:style>
  <w:style w:type="paragraph" w:styleId="Footer">
    <w:name w:val="footer"/>
    <w:basedOn w:val="Normal"/>
    <w:link w:val="FooterKAR"/>
    <w:uiPriority w:val="99"/>
    <w:unhideWhenUsed/>
    <w:rsid w:val="00EF2BDF"/>
    <w:pPr>
      <w:tabs>
        <w:tab w:val="center" w:pos="4680"/>
        <w:tab w:val="right" w:pos="9360"/>
      </w:tabs>
    </w:pPr>
  </w:style>
  <w:style w:type="character" w:customStyle="1" w:styleId="FooterKAR">
    <w:name w:val="Footer KAR"/>
    <w:basedOn w:val="FontParagrafDefault"/>
    <w:link w:val="Footer"/>
    <w:uiPriority w:val="99"/>
    <w:rsid w:val="00EF2BDF"/>
    <w:rPr>
      <w:rFonts w:ascii="Times New Roman" w:eastAsia="Times New Roman" w:hAnsi="Times New Roman" w:cs="Times New Roman"/>
      <w:kern w:val="0"/>
      <w:sz w:val="22"/>
      <w:szCs w:val="22"/>
      <w:lang w:val="id"/>
      <w14:ligatures w14:val="none"/>
    </w:rPr>
  </w:style>
  <w:style w:type="paragraph" w:styleId="TOC1">
    <w:name w:val="toc 1"/>
    <w:basedOn w:val="Normal"/>
    <w:next w:val="Normal"/>
    <w:autoRedefine/>
    <w:uiPriority w:val="39"/>
    <w:unhideWhenUsed/>
    <w:rsid w:val="00305347"/>
    <w:pPr>
      <w:tabs>
        <w:tab w:val="right" w:leader="dot" w:pos="7941"/>
      </w:tabs>
      <w:spacing w:after="100" w:line="360" w:lineRule="auto"/>
      <w:ind w:left="220"/>
    </w:pPr>
    <w:rPr>
      <w:bCs/>
      <w:noProof/>
      <w:sz w:val="24"/>
      <w:szCs w:val="24"/>
      <w:lang w:val="en-US"/>
    </w:rPr>
  </w:style>
  <w:style w:type="paragraph" w:styleId="TOC3">
    <w:name w:val="toc 3"/>
    <w:basedOn w:val="Normal"/>
    <w:next w:val="Normal"/>
    <w:autoRedefine/>
    <w:uiPriority w:val="39"/>
    <w:unhideWhenUsed/>
    <w:rsid w:val="00480FD9"/>
    <w:pPr>
      <w:tabs>
        <w:tab w:val="left" w:pos="880"/>
        <w:tab w:val="right" w:leader="dot" w:pos="7941"/>
      </w:tabs>
      <w:spacing w:after="100"/>
      <w:ind w:left="851" w:hanging="411"/>
    </w:pPr>
  </w:style>
  <w:style w:type="paragraph" w:styleId="TOC4">
    <w:name w:val="toc 4"/>
    <w:basedOn w:val="Normal"/>
    <w:next w:val="Normal"/>
    <w:autoRedefine/>
    <w:uiPriority w:val="39"/>
    <w:semiHidden/>
    <w:unhideWhenUsed/>
    <w:rsid w:val="00BA3DCF"/>
    <w:pPr>
      <w:spacing w:after="100"/>
      <w:ind w:left="660"/>
    </w:pPr>
  </w:style>
  <w:style w:type="paragraph" w:styleId="TOC5">
    <w:name w:val="toc 5"/>
    <w:basedOn w:val="Normal"/>
    <w:next w:val="Normal"/>
    <w:autoRedefine/>
    <w:uiPriority w:val="39"/>
    <w:semiHidden/>
    <w:unhideWhenUsed/>
    <w:rsid w:val="00BA3DCF"/>
    <w:pPr>
      <w:spacing w:after="100"/>
      <w:ind w:left="880"/>
    </w:pPr>
  </w:style>
  <w:style w:type="paragraph" w:styleId="TOC6">
    <w:name w:val="toc 6"/>
    <w:basedOn w:val="Normal"/>
    <w:next w:val="Normal"/>
    <w:autoRedefine/>
    <w:uiPriority w:val="39"/>
    <w:semiHidden/>
    <w:unhideWhenUsed/>
    <w:rsid w:val="00BA3DCF"/>
    <w:pPr>
      <w:spacing w:after="100"/>
      <w:ind w:left="1100"/>
    </w:pPr>
  </w:style>
  <w:style w:type="character" w:customStyle="1" w:styleId="UnresolvedMention2">
    <w:name w:val="Unresolved Mention2"/>
    <w:basedOn w:val="FontParagrafDefault"/>
    <w:uiPriority w:val="99"/>
    <w:semiHidden/>
    <w:unhideWhenUsed/>
    <w:rsid w:val="00DF1626"/>
    <w:rPr>
      <w:color w:val="605E5C"/>
      <w:shd w:val="clear" w:color="auto" w:fill="E1DFDD"/>
    </w:rPr>
  </w:style>
  <w:style w:type="paragraph" w:styleId="JudulTOC">
    <w:name w:val="TOC Heading"/>
    <w:basedOn w:val="Judul1"/>
    <w:next w:val="Normal"/>
    <w:uiPriority w:val="39"/>
    <w:semiHidden/>
    <w:unhideWhenUsed/>
    <w:qFormat/>
    <w:rsid w:val="00480FD9"/>
    <w:pPr>
      <w:widowControl/>
      <w:autoSpaceDE/>
      <w:autoSpaceDN/>
      <w:spacing w:before="480" w:after="0" w:line="276" w:lineRule="auto"/>
      <w:jc w:val="left"/>
      <w:outlineLvl w:val="9"/>
    </w:pPr>
    <w:rPr>
      <w:rFonts w:asciiTheme="majorHAnsi" w:hAnsiTheme="majorHAnsi"/>
      <w:bCs/>
      <w:color w:val="0F476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84630">
      <w:bodyDiv w:val="1"/>
      <w:marLeft w:val="0"/>
      <w:marRight w:val="0"/>
      <w:marTop w:val="0"/>
      <w:marBottom w:val="0"/>
      <w:divBdr>
        <w:top w:val="none" w:sz="0" w:space="0" w:color="auto"/>
        <w:left w:val="none" w:sz="0" w:space="0" w:color="auto"/>
        <w:bottom w:val="none" w:sz="0" w:space="0" w:color="auto"/>
        <w:right w:val="none" w:sz="0" w:space="0" w:color="auto"/>
      </w:divBdr>
    </w:div>
    <w:div w:id="19974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ial.mil.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4691-121F-46DD-98F9-109A3A71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dianadzikra2503@gmail.com</dc:creator>
  <cp:lastModifiedBy>Tira Randa</cp:lastModifiedBy>
  <cp:revision>2</cp:revision>
  <cp:lastPrinted>2026-03-04T07:23:00Z</cp:lastPrinted>
  <dcterms:created xsi:type="dcterms:W3CDTF">2026-03-12T14:47:00Z</dcterms:created>
  <dcterms:modified xsi:type="dcterms:W3CDTF">2026-03-12T14:47:00Z</dcterms:modified>
</cp:coreProperties>
</file>