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7E" w:rsidRDefault="00A64F7D" w:rsidP="00A64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7D">
        <w:rPr>
          <w:rFonts w:ascii="Times New Roman" w:hAnsi="Times New Roman" w:cs="Times New Roman"/>
          <w:b/>
          <w:sz w:val="24"/>
          <w:szCs w:val="24"/>
        </w:rPr>
        <w:t xml:space="preserve">Effect </w:t>
      </w:r>
      <w:proofErr w:type="gramStart"/>
      <w:r w:rsidRPr="00A64F7D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A64F7D">
        <w:rPr>
          <w:rFonts w:ascii="Times New Roman" w:hAnsi="Times New Roman" w:cs="Times New Roman"/>
          <w:b/>
          <w:sz w:val="24"/>
          <w:szCs w:val="24"/>
        </w:rPr>
        <w:t xml:space="preserve"> Ambiguity On Rules And </w:t>
      </w:r>
      <w:r>
        <w:rPr>
          <w:rFonts w:ascii="Times New Roman" w:hAnsi="Times New Roman" w:cs="Times New Roman"/>
          <w:b/>
          <w:sz w:val="24"/>
          <w:szCs w:val="24"/>
        </w:rPr>
        <w:t>User Facility</w:t>
      </w:r>
      <w:r w:rsidRPr="00A64F7D">
        <w:rPr>
          <w:rFonts w:ascii="Times New Roman" w:hAnsi="Times New Roman" w:cs="Times New Roman"/>
          <w:b/>
          <w:sz w:val="24"/>
          <w:szCs w:val="24"/>
        </w:rPr>
        <w:t xml:space="preserve"> Rules Of Performance, Usage Rules As An Intervening Variable</w:t>
      </w:r>
    </w:p>
    <w:p w:rsidR="00A64F7D" w:rsidRPr="00A64F7D" w:rsidRDefault="00A64F7D" w:rsidP="00A64F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7D" w:rsidRPr="00A64F7D" w:rsidRDefault="00A64F7D" w:rsidP="00A64F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A64F7D">
        <w:rPr>
          <w:rFonts w:ascii="Times New Roman" w:hAnsi="Times New Roman" w:cs="Times New Roman"/>
          <w:b/>
          <w:sz w:val="24"/>
          <w:szCs w:val="24"/>
        </w:rPr>
        <w:t>Helin</w:t>
      </w:r>
      <w:r w:rsidRPr="00A64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4F7D">
        <w:rPr>
          <w:rFonts w:ascii="Times New Roman" w:hAnsi="Times New Roman" w:cs="Times New Roman"/>
          <w:b/>
          <w:sz w:val="24"/>
          <w:szCs w:val="24"/>
        </w:rPr>
        <w:t>Desma</w:t>
      </w:r>
      <w:r w:rsidRPr="00A64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7564">
        <w:rPr>
          <w:rFonts w:ascii="Times New Roman" w:hAnsi="Times New Roman" w:cs="Times New Roman"/>
          <w:b/>
          <w:sz w:val="24"/>
          <w:szCs w:val="24"/>
        </w:rPr>
        <w:t>Lestary, Zaitul</w:t>
      </w:r>
      <w:r w:rsidRPr="00A64F7D">
        <w:rPr>
          <w:rFonts w:ascii="Times New Roman" w:hAnsi="Times New Roman" w:cs="Times New Roman"/>
          <w:b/>
          <w:sz w:val="24"/>
          <w:szCs w:val="24"/>
        </w:rPr>
        <w:t>, Novia</w:t>
      </w:r>
      <w:r w:rsidRPr="00A64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7564">
        <w:rPr>
          <w:rFonts w:ascii="Times New Roman" w:hAnsi="Times New Roman" w:cs="Times New Roman"/>
          <w:b/>
          <w:sz w:val="24"/>
          <w:szCs w:val="24"/>
        </w:rPr>
        <w:t>Ra</w:t>
      </w:r>
      <w:r w:rsidRPr="00A64F7D">
        <w:rPr>
          <w:rFonts w:ascii="Times New Roman" w:hAnsi="Times New Roman" w:cs="Times New Roman"/>
          <w:b/>
          <w:sz w:val="24"/>
          <w:szCs w:val="24"/>
        </w:rPr>
        <w:t>hmawati</w:t>
      </w:r>
    </w:p>
    <w:p w:rsidR="00A64F7D" w:rsidRPr="00A64F7D" w:rsidRDefault="00A64F7D" w:rsidP="00A64F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4F7D">
        <w:rPr>
          <w:rFonts w:ascii="Times New Roman" w:hAnsi="Times New Roman" w:cs="Times New Roman"/>
          <w:sz w:val="24"/>
          <w:szCs w:val="24"/>
        </w:rPr>
        <w:t>Jurusan Akuntansi, Fakultas Ekonomi, Universitas Bung Hatta</w:t>
      </w:r>
    </w:p>
    <w:p w:rsidR="00A64F7D" w:rsidRPr="00733875" w:rsidRDefault="00A64F7D" w:rsidP="00A64F7D">
      <w:pPr>
        <w:pStyle w:val="NoSpacing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64F7D">
        <w:rPr>
          <w:rFonts w:ascii="Times New Roman" w:hAnsi="Times New Roman" w:cs="Times New Roman"/>
          <w:sz w:val="24"/>
          <w:szCs w:val="24"/>
        </w:rPr>
        <w:t xml:space="preserve">Email : </w:t>
      </w:r>
      <w:r w:rsidRPr="00733875">
        <w:fldChar w:fldCharType="begin"/>
      </w:r>
      <w:r w:rsidRPr="007338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instrText xml:space="preserve"> HYPERLINK "mailto:helindesma@yahoo.com" </w:instrText>
      </w:r>
      <w:r w:rsidRPr="00733875">
        <w:fldChar w:fldCharType="separate"/>
      </w:r>
      <w:r w:rsidRPr="00733875"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t>helindesma@yahoo.com</w:t>
      </w:r>
      <w:r w:rsidRPr="00733875"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fldChar w:fldCharType="end"/>
      </w:r>
    </w:p>
    <w:p w:rsidR="00A64F7D" w:rsidRPr="00733875" w:rsidRDefault="00A64F7D" w:rsidP="00A64F7D">
      <w:pPr>
        <w:spacing w:line="240" w:lineRule="auto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A64F7D" w:rsidRPr="00A64F7D" w:rsidRDefault="00A64F7D" w:rsidP="00A64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F7D">
        <w:rPr>
          <w:rFonts w:ascii="Times New Roman" w:hAnsi="Times New Roman" w:cs="Times New Roman"/>
          <w:sz w:val="24"/>
          <w:szCs w:val="24"/>
        </w:rPr>
        <w:t>Abstract</w:t>
      </w:r>
    </w:p>
    <w:p w:rsidR="003C3A1F" w:rsidRPr="008436E9" w:rsidRDefault="002F17DF" w:rsidP="00D402D3">
      <w:pPr>
        <w:spacing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64F7D">
        <w:rPr>
          <w:rFonts w:ascii="Times New Roman" w:hAnsi="Times New Roman" w:cs="Times New Roman"/>
          <w:sz w:val="24"/>
          <w:szCs w:val="24"/>
        </w:rPr>
        <w:t>The purpose of this study to examine local government officials in the process of preparation and financial management area. Variables used by research that the user ease rules</w:t>
      </w:r>
      <w:r w:rsidR="00B62E5C">
        <w:rPr>
          <w:rFonts w:ascii="Times New Roman" w:hAnsi="Times New Roman" w:cs="Times New Roman"/>
          <w:sz w:val="24"/>
          <w:szCs w:val="24"/>
          <w:lang w:val="id-ID"/>
        </w:rPr>
        <w:t xml:space="preserve"> and </w:t>
      </w:r>
      <w:r w:rsidR="00B62E5C" w:rsidRPr="00A64F7D">
        <w:rPr>
          <w:rFonts w:ascii="Times New Roman" w:hAnsi="Times New Roman" w:cs="Times New Roman"/>
          <w:sz w:val="24"/>
          <w:szCs w:val="24"/>
        </w:rPr>
        <w:t>confusion in the rules</w:t>
      </w:r>
      <w:r w:rsidR="00B62E5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64F7D">
        <w:rPr>
          <w:rFonts w:ascii="Times New Roman" w:hAnsi="Times New Roman" w:cs="Times New Roman"/>
          <w:sz w:val="24"/>
          <w:szCs w:val="24"/>
        </w:rPr>
        <w:t xml:space="preserve"> as independent variables, the use of the rule a</w:t>
      </w:r>
      <w:r w:rsidR="00B62E5C">
        <w:rPr>
          <w:rFonts w:ascii="Times New Roman" w:hAnsi="Times New Roman" w:cs="Times New Roman"/>
          <w:sz w:val="24"/>
          <w:szCs w:val="24"/>
        </w:rPr>
        <w:t xml:space="preserve">s an intervening variable and </w:t>
      </w:r>
      <w:r w:rsidR="00B62E5C">
        <w:rPr>
          <w:rFonts w:ascii="Times New Roman" w:hAnsi="Times New Roman" w:cs="Times New Roman"/>
          <w:sz w:val="24"/>
          <w:szCs w:val="24"/>
          <w:lang w:val="id-ID"/>
        </w:rPr>
        <w:t>performance</w:t>
      </w:r>
      <w:r w:rsidRPr="00A64F7D">
        <w:rPr>
          <w:rFonts w:ascii="Times New Roman" w:hAnsi="Times New Roman" w:cs="Times New Roman"/>
          <w:sz w:val="24"/>
          <w:szCs w:val="24"/>
        </w:rPr>
        <w:t xml:space="preserve"> as the dependent variable. The data used is primary data using questionnaires. The sampling techniq</w:t>
      </w:r>
      <w:r w:rsidR="00340E6F">
        <w:rPr>
          <w:rFonts w:ascii="Times New Roman" w:hAnsi="Times New Roman" w:cs="Times New Roman"/>
          <w:sz w:val="24"/>
          <w:szCs w:val="24"/>
        </w:rPr>
        <w:t>ue this research is purposive</w:t>
      </w:r>
      <w:bookmarkStart w:id="0" w:name="_GoBack"/>
      <w:bookmarkEnd w:id="0"/>
      <w:r w:rsidRPr="00A64F7D">
        <w:rPr>
          <w:rFonts w:ascii="Times New Roman" w:hAnsi="Times New Roman" w:cs="Times New Roman"/>
          <w:sz w:val="24"/>
          <w:szCs w:val="24"/>
        </w:rPr>
        <w:t xml:space="preserve"> sampling which is the subject of research local government officials in </w:t>
      </w:r>
      <w:proofErr w:type="spellStart"/>
      <w:r w:rsidRPr="00A64F7D">
        <w:rPr>
          <w:rFonts w:ascii="Times New Roman" w:hAnsi="Times New Roman" w:cs="Times New Roman"/>
          <w:sz w:val="24"/>
          <w:szCs w:val="24"/>
        </w:rPr>
        <w:t>Tebo</w:t>
      </w:r>
      <w:proofErr w:type="spellEnd"/>
      <w:r w:rsidRPr="00A64F7D">
        <w:rPr>
          <w:rFonts w:ascii="Times New Roman" w:hAnsi="Times New Roman" w:cs="Times New Roman"/>
          <w:sz w:val="24"/>
          <w:szCs w:val="24"/>
        </w:rPr>
        <w:t xml:space="preserve">. Analysis of the data used is multiple regression, multilevel regression and simple regression using SPSS.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Based on the results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study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concluded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that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influential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hypothesis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>
        <w:rPr>
          <w:rStyle w:val="hps"/>
          <w:rFonts w:ascii="Times New Roman" w:hAnsi="Times New Roman" w:cs="Times New Roman"/>
          <w:sz w:val="24"/>
          <w:szCs w:val="24"/>
          <w:lang w:val="id-ID"/>
        </w:rPr>
        <w:t>five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>
        <w:rPr>
          <w:rStyle w:val="hps"/>
          <w:rFonts w:ascii="Times New Roman" w:hAnsi="Times New Roman" w:cs="Times New Roman"/>
          <w:sz w:val="24"/>
          <w:szCs w:val="24"/>
          <w:lang w:val="id-ID"/>
        </w:rPr>
        <w:t>two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hypothesis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that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does not affect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ease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user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that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rule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against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use of 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confusion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on the 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do not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affect the performance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through the use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In the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first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model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confusion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on the rules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passage and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user ease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rules against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use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rules.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At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>
        <w:rPr>
          <w:rStyle w:val="hps"/>
          <w:rFonts w:ascii="Times New Roman" w:hAnsi="Times New Roman" w:cs="Times New Roman"/>
          <w:sz w:val="24"/>
          <w:szCs w:val="24"/>
          <w:lang w:val="id-ID"/>
        </w:rPr>
        <w:t>second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models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are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ease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confusion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affect the performance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 work.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In the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model </w:t>
      </w:r>
      <w:r w:rsidR="008436E9">
        <w:rPr>
          <w:rStyle w:val="hps"/>
          <w:rFonts w:ascii="Times New Roman" w:hAnsi="Times New Roman" w:cs="Times New Roman"/>
          <w:sz w:val="24"/>
          <w:szCs w:val="24"/>
          <w:lang w:val="id-ID"/>
        </w:rPr>
        <w:t>third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there was confusion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on the 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user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convenience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on performance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through the use of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rules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436E9" w:rsidRPr="008436E9">
        <w:rPr>
          <w:rStyle w:val="hps"/>
          <w:rFonts w:ascii="Times New Roman" w:hAnsi="Times New Roman" w:cs="Times New Roman"/>
          <w:sz w:val="24"/>
          <w:szCs w:val="24"/>
          <w:lang w:val="en"/>
        </w:rPr>
        <w:t>as an intervening variable</w:t>
      </w:r>
      <w:r w:rsidR="008436E9" w:rsidRPr="008436E9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A64F7D" w:rsidRPr="00A64F7D" w:rsidRDefault="00A64F7D" w:rsidP="00A64F7D">
      <w:pPr>
        <w:spacing w:line="240" w:lineRule="auto"/>
        <w:ind w:left="720" w:hanging="9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4F7D" w:rsidRDefault="00A64F7D" w:rsidP="00087564">
      <w:pPr>
        <w:spacing w:line="240" w:lineRule="auto"/>
        <w:ind w:left="720" w:hanging="990"/>
        <w:jc w:val="both"/>
        <w:rPr>
          <w:b/>
        </w:rPr>
      </w:pPr>
    </w:p>
    <w:p w:rsidR="00F30914" w:rsidRPr="00A64F7D" w:rsidRDefault="00F30914" w:rsidP="00087564">
      <w:pPr>
        <w:spacing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F7D">
        <w:rPr>
          <w:rFonts w:ascii="Times New Roman" w:hAnsi="Times New Roman" w:cs="Times New Roman"/>
          <w:b/>
          <w:sz w:val="24"/>
          <w:szCs w:val="24"/>
        </w:rPr>
        <w:t xml:space="preserve">Keywords: Local Government Officials, Confusion </w:t>
      </w:r>
      <w:proofErr w:type="gramStart"/>
      <w:r w:rsidRPr="00A64F7D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A64F7D">
        <w:rPr>
          <w:rFonts w:ascii="Times New Roman" w:hAnsi="Times New Roman" w:cs="Times New Roman"/>
          <w:b/>
          <w:sz w:val="24"/>
          <w:szCs w:val="24"/>
        </w:rPr>
        <w:t xml:space="preserve"> Rules, User Facility Rules, </w:t>
      </w:r>
      <w:r w:rsidR="00A64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5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4F7D">
        <w:rPr>
          <w:rFonts w:ascii="Times New Roman" w:hAnsi="Times New Roman" w:cs="Times New Roman"/>
          <w:b/>
          <w:sz w:val="24"/>
          <w:szCs w:val="24"/>
        </w:rPr>
        <w:t xml:space="preserve">Performance, Usage </w:t>
      </w:r>
      <w:r w:rsidR="00A64F7D" w:rsidRPr="00A64F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4F7D">
        <w:rPr>
          <w:rFonts w:ascii="Times New Roman" w:hAnsi="Times New Roman" w:cs="Times New Roman"/>
          <w:b/>
          <w:sz w:val="24"/>
          <w:szCs w:val="24"/>
        </w:rPr>
        <w:t>Rules.</w:t>
      </w:r>
    </w:p>
    <w:sectPr w:rsidR="00F30914" w:rsidRPr="00A6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DF"/>
    <w:rsid w:val="00087564"/>
    <w:rsid w:val="0018627E"/>
    <w:rsid w:val="002F17DF"/>
    <w:rsid w:val="00340E6F"/>
    <w:rsid w:val="003C3A1F"/>
    <w:rsid w:val="00733875"/>
    <w:rsid w:val="008436E9"/>
    <w:rsid w:val="00A64F7D"/>
    <w:rsid w:val="00B62E5C"/>
    <w:rsid w:val="00D402D3"/>
    <w:rsid w:val="00F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F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F7D"/>
    <w:pPr>
      <w:spacing w:after="0" w:line="240" w:lineRule="auto"/>
    </w:pPr>
    <w:rPr>
      <w:lang w:val="id-ID"/>
    </w:rPr>
  </w:style>
  <w:style w:type="character" w:customStyle="1" w:styleId="hps">
    <w:name w:val="hps"/>
    <w:basedOn w:val="DefaultParagraphFont"/>
    <w:rsid w:val="00843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F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F7D"/>
    <w:pPr>
      <w:spacing w:after="0" w:line="240" w:lineRule="auto"/>
    </w:pPr>
    <w:rPr>
      <w:lang w:val="id-ID"/>
    </w:rPr>
  </w:style>
  <w:style w:type="character" w:customStyle="1" w:styleId="hps">
    <w:name w:val="hps"/>
    <w:basedOn w:val="DefaultParagraphFont"/>
    <w:rsid w:val="0084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447B-BFE7-4BE5-9D8C-5AD1274B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8</cp:revision>
  <cp:lastPrinted>2015-05-27T17:41:00Z</cp:lastPrinted>
  <dcterms:created xsi:type="dcterms:W3CDTF">2015-04-18T07:45:00Z</dcterms:created>
  <dcterms:modified xsi:type="dcterms:W3CDTF">2015-05-27T17:41:00Z</dcterms:modified>
</cp:coreProperties>
</file>