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218" w:rsidRPr="00F25E2F" w:rsidRDefault="004D3218" w:rsidP="00F25E2F">
      <w:pPr>
        <w:spacing w:after="0" w:line="360" w:lineRule="auto"/>
        <w:jc w:val="center"/>
        <w:rPr>
          <w:rFonts w:ascii="Times New Roman" w:hAnsi="Times New Roman"/>
          <w:b/>
          <w:bCs/>
          <w:color w:val="000000" w:themeColor="text1"/>
          <w:sz w:val="28"/>
          <w:szCs w:val="28"/>
        </w:rPr>
      </w:pPr>
    </w:p>
    <w:p w:rsidR="00B00B3D" w:rsidRPr="00B00B3D" w:rsidRDefault="00B00B3D" w:rsidP="006A6691">
      <w:pPr>
        <w:autoSpaceDE w:val="0"/>
        <w:autoSpaceDN w:val="0"/>
        <w:adjustRightInd w:val="0"/>
        <w:spacing w:after="0" w:line="360" w:lineRule="auto"/>
        <w:jc w:val="center"/>
        <w:rPr>
          <w:rFonts w:ascii="Times New Roman" w:hAnsi="Times New Roman"/>
          <w:b/>
          <w:bCs/>
          <w:i/>
          <w:sz w:val="28"/>
          <w:szCs w:val="28"/>
        </w:rPr>
      </w:pPr>
      <w:r>
        <w:rPr>
          <w:rFonts w:ascii="Times New Roman" w:hAnsi="Times New Roman"/>
          <w:b/>
          <w:bCs/>
          <w:sz w:val="28"/>
          <w:szCs w:val="28"/>
        </w:rPr>
        <w:t xml:space="preserve">Pengaruh </w:t>
      </w:r>
      <w:r w:rsidRPr="00B00B3D">
        <w:rPr>
          <w:rFonts w:ascii="Times New Roman" w:hAnsi="Times New Roman"/>
          <w:b/>
          <w:bCs/>
          <w:i/>
          <w:sz w:val="28"/>
          <w:szCs w:val="28"/>
        </w:rPr>
        <w:t>Institutional Ownership, Managerial Ownership,</w:t>
      </w:r>
      <w:r>
        <w:rPr>
          <w:rFonts w:ascii="Times New Roman" w:hAnsi="Times New Roman"/>
          <w:b/>
          <w:bCs/>
          <w:sz w:val="28"/>
          <w:szCs w:val="28"/>
        </w:rPr>
        <w:t xml:space="preserve"> dan </w:t>
      </w:r>
      <w:r w:rsidRPr="00B00B3D">
        <w:rPr>
          <w:rFonts w:ascii="Times New Roman" w:hAnsi="Times New Roman"/>
          <w:b/>
          <w:bCs/>
          <w:i/>
          <w:sz w:val="28"/>
          <w:szCs w:val="28"/>
        </w:rPr>
        <w:t>Foreign</w:t>
      </w:r>
      <w:r>
        <w:rPr>
          <w:rFonts w:ascii="Times New Roman" w:hAnsi="Times New Roman"/>
          <w:b/>
          <w:bCs/>
          <w:sz w:val="28"/>
          <w:szCs w:val="28"/>
        </w:rPr>
        <w:t xml:space="preserve"> </w:t>
      </w:r>
      <w:r w:rsidRPr="00B00B3D">
        <w:rPr>
          <w:rFonts w:ascii="Times New Roman" w:hAnsi="Times New Roman"/>
          <w:b/>
          <w:bCs/>
          <w:i/>
          <w:sz w:val="28"/>
          <w:szCs w:val="28"/>
        </w:rPr>
        <w:t>Ownership</w:t>
      </w:r>
      <w:r w:rsidR="00763275">
        <w:rPr>
          <w:rFonts w:ascii="Times New Roman" w:hAnsi="Times New Roman"/>
          <w:b/>
          <w:bCs/>
          <w:sz w:val="28"/>
          <w:szCs w:val="28"/>
        </w:rPr>
        <w:t xml:space="preserve"> Terhadap Pengungkapan CSR Pada L</w:t>
      </w:r>
      <w:r>
        <w:rPr>
          <w:rFonts w:ascii="Times New Roman" w:hAnsi="Times New Roman"/>
          <w:b/>
          <w:bCs/>
          <w:sz w:val="28"/>
          <w:szCs w:val="28"/>
        </w:rPr>
        <w:t>aporan Tahunan Perusahaan</w:t>
      </w:r>
    </w:p>
    <w:p w:rsidR="00B00B3D" w:rsidRPr="00F1614E" w:rsidRDefault="00B00B3D" w:rsidP="006A6691">
      <w:pPr>
        <w:autoSpaceDE w:val="0"/>
        <w:autoSpaceDN w:val="0"/>
        <w:adjustRightInd w:val="0"/>
        <w:spacing w:after="0" w:line="360" w:lineRule="auto"/>
        <w:jc w:val="center"/>
        <w:rPr>
          <w:rFonts w:ascii="Times New Roman" w:hAnsi="Times New Roman"/>
          <w:b/>
          <w:bCs/>
          <w:i/>
          <w:sz w:val="24"/>
          <w:szCs w:val="24"/>
        </w:rPr>
      </w:pPr>
    </w:p>
    <w:p w:rsidR="006A6691" w:rsidRPr="00763275" w:rsidRDefault="006A6691" w:rsidP="006A6691">
      <w:pPr>
        <w:autoSpaceDE w:val="0"/>
        <w:autoSpaceDN w:val="0"/>
        <w:adjustRightInd w:val="0"/>
        <w:spacing w:after="0" w:line="360" w:lineRule="auto"/>
        <w:jc w:val="center"/>
        <w:rPr>
          <w:rFonts w:ascii="Times New Roman" w:hAnsi="Times New Roman"/>
          <w:b/>
          <w:bCs/>
          <w:sz w:val="24"/>
          <w:szCs w:val="24"/>
          <w:vertAlign w:val="superscript"/>
        </w:rPr>
      </w:pPr>
      <w:r>
        <w:rPr>
          <w:rFonts w:ascii="Times New Roman" w:hAnsi="Times New Roman"/>
          <w:b/>
          <w:bCs/>
          <w:sz w:val="24"/>
          <w:szCs w:val="24"/>
        </w:rPr>
        <w:t>Hessa Pristalia Fepri</w:t>
      </w:r>
      <w:r w:rsidR="00763275">
        <w:rPr>
          <w:rFonts w:ascii="Times New Roman" w:hAnsi="Times New Roman"/>
          <w:b/>
          <w:bCs/>
          <w:sz w:val="24"/>
          <w:szCs w:val="24"/>
          <w:vertAlign w:val="superscript"/>
        </w:rPr>
        <w:t>1</w:t>
      </w:r>
      <w:r w:rsidR="00B00B3D">
        <w:rPr>
          <w:rFonts w:ascii="Times New Roman" w:hAnsi="Times New Roman"/>
          <w:b/>
          <w:bCs/>
          <w:sz w:val="24"/>
          <w:szCs w:val="24"/>
        </w:rPr>
        <w:t>, Dwi Fitri Puspa</w:t>
      </w:r>
      <w:r w:rsidR="00763275">
        <w:rPr>
          <w:rFonts w:ascii="Times New Roman" w:hAnsi="Times New Roman"/>
          <w:b/>
          <w:bCs/>
          <w:sz w:val="24"/>
          <w:szCs w:val="24"/>
          <w:vertAlign w:val="superscript"/>
        </w:rPr>
        <w:t>1</w:t>
      </w:r>
      <w:r w:rsidR="00B00B3D">
        <w:rPr>
          <w:rFonts w:ascii="Times New Roman" w:hAnsi="Times New Roman"/>
          <w:b/>
          <w:bCs/>
          <w:sz w:val="24"/>
          <w:szCs w:val="24"/>
        </w:rPr>
        <w:t>, Yunilma</w:t>
      </w:r>
      <w:r w:rsidR="00763275">
        <w:rPr>
          <w:rFonts w:ascii="Times New Roman" w:hAnsi="Times New Roman"/>
          <w:b/>
          <w:bCs/>
          <w:sz w:val="24"/>
          <w:szCs w:val="24"/>
          <w:vertAlign w:val="superscript"/>
        </w:rPr>
        <w:t>1</w:t>
      </w:r>
    </w:p>
    <w:p w:rsidR="004D3218" w:rsidRPr="00763275" w:rsidRDefault="00B00B3D" w:rsidP="006A6691">
      <w:pPr>
        <w:autoSpaceDE w:val="0"/>
        <w:autoSpaceDN w:val="0"/>
        <w:adjustRightInd w:val="0"/>
        <w:spacing w:after="0" w:line="360" w:lineRule="auto"/>
        <w:jc w:val="center"/>
        <w:rPr>
          <w:rFonts w:ascii="Times New Roman" w:hAnsi="Times New Roman"/>
          <w:b/>
          <w:bCs/>
          <w:sz w:val="24"/>
          <w:szCs w:val="24"/>
        </w:rPr>
      </w:pPr>
      <w:r w:rsidRPr="00763275">
        <w:rPr>
          <w:rFonts w:ascii="Times New Roman" w:hAnsi="Times New Roman"/>
          <w:b/>
          <w:bCs/>
          <w:sz w:val="24"/>
          <w:szCs w:val="24"/>
        </w:rPr>
        <w:t>Jurusan Akuntansi, Fakultas Ekonomi, Universitas Bunghatta</w:t>
      </w:r>
    </w:p>
    <w:p w:rsidR="00B00B3D" w:rsidRPr="00763275" w:rsidRDefault="00B00B3D" w:rsidP="006A6691">
      <w:pPr>
        <w:autoSpaceDE w:val="0"/>
        <w:autoSpaceDN w:val="0"/>
        <w:adjustRightInd w:val="0"/>
        <w:spacing w:after="0" w:line="360" w:lineRule="auto"/>
        <w:jc w:val="center"/>
        <w:rPr>
          <w:rFonts w:ascii="Times New Roman" w:hAnsi="Times New Roman"/>
          <w:b/>
          <w:bCs/>
          <w:sz w:val="24"/>
          <w:szCs w:val="24"/>
        </w:rPr>
      </w:pPr>
      <w:r w:rsidRPr="00763275">
        <w:rPr>
          <w:rFonts w:ascii="Times New Roman" w:hAnsi="Times New Roman"/>
          <w:b/>
          <w:bCs/>
          <w:sz w:val="24"/>
          <w:szCs w:val="24"/>
        </w:rPr>
        <w:t>Email : hpfhessa@gmail.com</w:t>
      </w:r>
    </w:p>
    <w:p w:rsidR="006A6691" w:rsidRPr="00F1614E" w:rsidRDefault="006A6691" w:rsidP="006A6691">
      <w:pPr>
        <w:autoSpaceDE w:val="0"/>
        <w:autoSpaceDN w:val="0"/>
        <w:adjustRightInd w:val="0"/>
        <w:spacing w:after="0" w:line="360" w:lineRule="auto"/>
        <w:jc w:val="center"/>
        <w:rPr>
          <w:rFonts w:ascii="Times New Roman" w:hAnsi="Times New Roman"/>
          <w:b/>
          <w:bCs/>
          <w:sz w:val="24"/>
          <w:szCs w:val="24"/>
        </w:rPr>
      </w:pPr>
    </w:p>
    <w:p w:rsidR="006A6691" w:rsidRPr="00B00B3D" w:rsidRDefault="00B00B3D" w:rsidP="0095057C">
      <w:pPr>
        <w:spacing w:after="0" w:line="360" w:lineRule="auto"/>
        <w:jc w:val="center"/>
        <w:rPr>
          <w:rFonts w:ascii="Times New Roman" w:hAnsi="Times New Roman"/>
          <w:b/>
          <w:sz w:val="24"/>
          <w:szCs w:val="24"/>
        </w:rPr>
      </w:pPr>
      <w:r>
        <w:rPr>
          <w:rFonts w:ascii="Times New Roman" w:hAnsi="Times New Roman"/>
          <w:b/>
          <w:sz w:val="24"/>
          <w:szCs w:val="24"/>
        </w:rPr>
        <w:t>ABSTRACT</w:t>
      </w:r>
    </w:p>
    <w:p w:rsidR="006A6691" w:rsidRDefault="006A6691" w:rsidP="006A6691">
      <w:pPr>
        <w:jc w:val="both"/>
        <w:rPr>
          <w:rFonts w:ascii="Times New Roman" w:hAnsi="Times New Roman"/>
          <w:sz w:val="24"/>
          <w:szCs w:val="24"/>
        </w:rPr>
      </w:pPr>
    </w:p>
    <w:p w:rsidR="003E2BDB" w:rsidRPr="00B00B3D" w:rsidRDefault="003E2BDB" w:rsidP="000C65B5">
      <w:pPr>
        <w:spacing w:after="0" w:line="240" w:lineRule="auto"/>
        <w:ind w:firstLine="720"/>
        <w:jc w:val="both"/>
        <w:rPr>
          <w:rFonts w:ascii="Times New Roman" w:hAnsi="Times New Roman"/>
          <w:i/>
          <w:sz w:val="24"/>
          <w:szCs w:val="24"/>
        </w:rPr>
      </w:pPr>
      <w:r w:rsidRPr="00B00B3D">
        <w:rPr>
          <w:rFonts w:ascii="Times New Roman" w:hAnsi="Times New Roman"/>
          <w:i/>
          <w:sz w:val="24"/>
          <w:szCs w:val="24"/>
        </w:rPr>
        <w:t>This research aims to test the effect of institutional ownership, management ownership, and foreign ownership of corporate social responsibility disclo</w:t>
      </w:r>
      <w:r w:rsidR="00C738BA" w:rsidRPr="00B00B3D">
        <w:rPr>
          <w:rFonts w:ascii="Times New Roman" w:hAnsi="Times New Roman"/>
          <w:i/>
          <w:sz w:val="24"/>
          <w:szCs w:val="24"/>
        </w:rPr>
        <w:t>sures</w:t>
      </w:r>
      <w:r w:rsidRPr="00B00B3D">
        <w:rPr>
          <w:rFonts w:ascii="Times New Roman" w:hAnsi="Times New Roman"/>
          <w:i/>
          <w:sz w:val="24"/>
          <w:szCs w:val="24"/>
        </w:rPr>
        <w:t>.</w:t>
      </w:r>
      <w:r w:rsidR="00C738BA" w:rsidRPr="00B00B3D">
        <w:rPr>
          <w:rFonts w:ascii="Times New Roman" w:hAnsi="Times New Roman"/>
          <w:i/>
          <w:sz w:val="24"/>
          <w:szCs w:val="24"/>
        </w:rPr>
        <w:t xml:space="preserve"> The population in this research is non financial companies in Indonesian stock exchange (BEI) in 2011-2013. Sample chosen uses a purposive sampling. The total sample as many as 39 companies</w:t>
      </w:r>
      <w:r w:rsidRPr="00B00B3D">
        <w:rPr>
          <w:rFonts w:ascii="Times New Roman" w:hAnsi="Times New Roman"/>
          <w:i/>
          <w:sz w:val="24"/>
          <w:szCs w:val="24"/>
        </w:rPr>
        <w:t>. Data obtained from the annual report and financial statements of companies non financial listed in Indonesia stock exchange (BEI) in 2011-20</w:t>
      </w:r>
      <w:r w:rsidR="00C738BA" w:rsidRPr="00B00B3D">
        <w:rPr>
          <w:rFonts w:ascii="Times New Roman" w:hAnsi="Times New Roman"/>
          <w:i/>
          <w:sz w:val="24"/>
          <w:szCs w:val="24"/>
        </w:rPr>
        <w:t>13.</w:t>
      </w:r>
    </w:p>
    <w:p w:rsidR="003E2BDB" w:rsidRPr="00B00B3D" w:rsidRDefault="00C738BA" w:rsidP="000C65B5">
      <w:pPr>
        <w:spacing w:line="240" w:lineRule="auto"/>
        <w:ind w:firstLine="720"/>
        <w:jc w:val="both"/>
        <w:rPr>
          <w:rFonts w:ascii="Times New Roman" w:hAnsi="Times New Roman"/>
          <w:i/>
          <w:sz w:val="24"/>
          <w:szCs w:val="24"/>
        </w:rPr>
      </w:pPr>
      <w:r w:rsidRPr="00B00B3D">
        <w:rPr>
          <w:rFonts w:ascii="Times New Roman" w:hAnsi="Times New Roman"/>
          <w:i/>
          <w:sz w:val="24"/>
          <w:szCs w:val="24"/>
        </w:rPr>
        <w:t xml:space="preserve">Hypotesis tested by a multiple regression models. Regression analysis was done using SPSS 16.00 and Eviews 3. </w:t>
      </w:r>
      <w:r w:rsidR="003E2BDB" w:rsidRPr="00B00B3D">
        <w:rPr>
          <w:rFonts w:ascii="Times New Roman" w:hAnsi="Times New Roman"/>
          <w:i/>
          <w:sz w:val="24"/>
          <w:szCs w:val="24"/>
        </w:rPr>
        <w:t>The results showed that a variable institutional ownership and foreign ownership has no effect significant against the disclosure of corporate social responsibility. While the variable production management, ownership of significant effect against the disclosure of corporate social responsibility.The research also seen that control variables leverage and the size of the company has no significant impact on the disclosure of corporate social responsibility .</w:t>
      </w:r>
    </w:p>
    <w:p w:rsidR="003E2BDB" w:rsidRPr="00B00B3D" w:rsidRDefault="003E2BDB" w:rsidP="000C65B5">
      <w:pPr>
        <w:spacing w:line="240" w:lineRule="auto"/>
        <w:jc w:val="both"/>
        <w:rPr>
          <w:rFonts w:ascii="Times New Roman" w:hAnsi="Times New Roman"/>
          <w:i/>
          <w:sz w:val="24"/>
          <w:szCs w:val="24"/>
        </w:rPr>
      </w:pPr>
      <w:r w:rsidRPr="00FB3D62">
        <w:rPr>
          <w:rFonts w:ascii="Times New Roman" w:hAnsi="Times New Roman"/>
          <w:b/>
          <w:i/>
          <w:sz w:val="24"/>
          <w:szCs w:val="24"/>
        </w:rPr>
        <w:t>Keyword</w:t>
      </w:r>
      <w:r w:rsidR="00FB3D62">
        <w:rPr>
          <w:rFonts w:ascii="Times New Roman" w:hAnsi="Times New Roman"/>
          <w:b/>
          <w:i/>
          <w:sz w:val="24"/>
          <w:szCs w:val="24"/>
        </w:rPr>
        <w:t>s</w:t>
      </w:r>
      <w:r w:rsidRPr="00FB3D62">
        <w:rPr>
          <w:rFonts w:ascii="Times New Roman" w:hAnsi="Times New Roman"/>
          <w:b/>
          <w:i/>
          <w:sz w:val="24"/>
          <w:szCs w:val="24"/>
        </w:rPr>
        <w:t xml:space="preserve">: </w:t>
      </w:r>
      <w:r w:rsidRPr="00B00B3D">
        <w:rPr>
          <w:rFonts w:ascii="Times New Roman" w:hAnsi="Times New Roman"/>
          <w:i/>
          <w:sz w:val="24"/>
          <w:szCs w:val="24"/>
        </w:rPr>
        <w:t>corporate social responsibility disclosure , institutional ownership , managerial ownership , foreign ownership , non financial companies .</w:t>
      </w:r>
    </w:p>
    <w:p w:rsidR="00192CE3" w:rsidRDefault="00420894" w:rsidP="00743926">
      <w:pPr>
        <w:spacing w:after="0" w:line="480" w:lineRule="auto"/>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3.65pt;margin-top:6pt;width:459.35pt;height:3.4pt;flip:y;z-index:251659264" o:connectortype="straight"/>
        </w:pict>
      </w:r>
    </w:p>
    <w:p w:rsidR="00192CE3" w:rsidRDefault="00192CE3" w:rsidP="00743926">
      <w:pPr>
        <w:spacing w:after="0" w:line="480" w:lineRule="auto"/>
        <w:jc w:val="both"/>
        <w:rPr>
          <w:rFonts w:ascii="Times New Roman" w:hAnsi="Times New Roman"/>
          <w:sz w:val="24"/>
          <w:szCs w:val="24"/>
        </w:rPr>
        <w:sectPr w:rsidR="00192CE3" w:rsidSect="00192CE3">
          <w:footerReference w:type="default" r:id="rId8"/>
          <w:pgSz w:w="11906" w:h="16838"/>
          <w:pgMar w:top="1440" w:right="1440" w:bottom="1440" w:left="1440" w:header="708" w:footer="708" w:gutter="0"/>
          <w:cols w:space="708"/>
          <w:docGrid w:linePitch="360"/>
        </w:sectPr>
      </w:pPr>
    </w:p>
    <w:p w:rsidR="00743926" w:rsidRDefault="00F25E2F" w:rsidP="00815616">
      <w:pPr>
        <w:spacing w:after="0" w:line="360" w:lineRule="auto"/>
        <w:jc w:val="both"/>
        <w:rPr>
          <w:rFonts w:ascii="Times New Roman" w:hAnsi="Times New Roman"/>
          <w:sz w:val="24"/>
          <w:szCs w:val="24"/>
        </w:rPr>
      </w:pPr>
      <w:r>
        <w:rPr>
          <w:rFonts w:ascii="Times New Roman" w:hAnsi="Times New Roman"/>
          <w:sz w:val="24"/>
          <w:szCs w:val="24"/>
        </w:rPr>
        <w:lastRenderedPageBreak/>
        <w:t>PENDAHULUAN</w:t>
      </w:r>
    </w:p>
    <w:p w:rsidR="00743926" w:rsidRPr="00743926" w:rsidRDefault="00743926" w:rsidP="00815616">
      <w:pPr>
        <w:spacing w:after="0" w:line="360" w:lineRule="auto"/>
        <w:jc w:val="both"/>
        <w:rPr>
          <w:rFonts w:ascii="Times New Roman" w:hAnsi="Times New Roman"/>
          <w:sz w:val="24"/>
          <w:szCs w:val="24"/>
        </w:rPr>
      </w:pPr>
      <w:r>
        <w:rPr>
          <w:rFonts w:ascii="Times New Roman" w:hAnsi="Times New Roman"/>
          <w:sz w:val="24"/>
          <w:szCs w:val="24"/>
        </w:rPr>
        <w:t>1.1 Latar Belakang Masalah</w:t>
      </w:r>
    </w:p>
    <w:p w:rsidR="00F25E2F" w:rsidRDefault="00F25E2F" w:rsidP="00815616">
      <w:pPr>
        <w:spacing w:line="360" w:lineRule="auto"/>
        <w:ind w:firstLine="720"/>
        <w:jc w:val="both"/>
        <w:rPr>
          <w:rFonts w:ascii="Times New Roman" w:hAnsi="Times New Roman"/>
          <w:sz w:val="24"/>
          <w:szCs w:val="24"/>
        </w:rPr>
      </w:pPr>
      <w:r>
        <w:rPr>
          <w:rFonts w:ascii="Times New Roman" w:hAnsi="Times New Roman"/>
          <w:sz w:val="24"/>
          <w:szCs w:val="24"/>
        </w:rPr>
        <w:t xml:space="preserve">Informasi adalah salah satu kebutuhan </w:t>
      </w:r>
      <w:r w:rsidR="00537036">
        <w:rPr>
          <w:rFonts w:ascii="Times New Roman" w:hAnsi="Times New Roman"/>
          <w:sz w:val="24"/>
          <w:szCs w:val="24"/>
        </w:rPr>
        <w:t xml:space="preserve">yang paling </w:t>
      </w:r>
      <w:r>
        <w:rPr>
          <w:rFonts w:ascii="Times New Roman" w:hAnsi="Times New Roman"/>
          <w:sz w:val="24"/>
          <w:szCs w:val="24"/>
        </w:rPr>
        <w:t>mendasar bagi para investor dan calon investor dalam pengambilan keputusan. Dengan adanya informasi yang lengkap dapat memungkinkan seorang investor untuk mengambil keputusan secara rasional</w:t>
      </w:r>
      <w:r w:rsidR="00080C95">
        <w:rPr>
          <w:rFonts w:ascii="Times New Roman" w:hAnsi="Times New Roman"/>
          <w:sz w:val="24"/>
          <w:szCs w:val="24"/>
        </w:rPr>
        <w:t xml:space="preserve">. </w:t>
      </w:r>
      <w:r w:rsidR="00080C95">
        <w:rPr>
          <w:rFonts w:ascii="Times New Roman" w:hAnsi="Times New Roman"/>
          <w:sz w:val="24"/>
          <w:szCs w:val="24"/>
        </w:rPr>
        <w:lastRenderedPageBreak/>
        <w:t xml:space="preserve">Salah </w:t>
      </w:r>
      <w:r w:rsidR="00537036">
        <w:rPr>
          <w:rFonts w:ascii="Times New Roman" w:hAnsi="Times New Roman"/>
          <w:sz w:val="24"/>
          <w:szCs w:val="24"/>
        </w:rPr>
        <w:t xml:space="preserve">satu informasi yang sering </w:t>
      </w:r>
      <w:r w:rsidR="00080C95">
        <w:rPr>
          <w:rFonts w:ascii="Times New Roman" w:hAnsi="Times New Roman"/>
          <w:sz w:val="24"/>
          <w:szCs w:val="24"/>
        </w:rPr>
        <w:t xml:space="preserve"> diungkapkan oleh perusahaan</w:t>
      </w:r>
      <w:r w:rsidR="00537036">
        <w:rPr>
          <w:rFonts w:ascii="Times New Roman" w:hAnsi="Times New Roman"/>
          <w:sz w:val="24"/>
          <w:szCs w:val="24"/>
        </w:rPr>
        <w:t>-perusahaan saat ini adalah mengenai</w:t>
      </w:r>
      <w:r w:rsidR="00080C95">
        <w:rPr>
          <w:rFonts w:ascii="Times New Roman" w:hAnsi="Times New Roman"/>
          <w:sz w:val="24"/>
          <w:szCs w:val="24"/>
        </w:rPr>
        <w:t xml:space="preserve"> informasi tentang tanggung jawab sosial perusahaan atau </w:t>
      </w:r>
      <w:r w:rsidR="00080C95" w:rsidRPr="00537036">
        <w:rPr>
          <w:rFonts w:ascii="Times New Roman" w:hAnsi="Times New Roman"/>
          <w:i/>
          <w:sz w:val="24"/>
          <w:szCs w:val="24"/>
        </w:rPr>
        <w:t>Corporate Social Responsibility</w:t>
      </w:r>
      <w:r w:rsidR="00080C95">
        <w:rPr>
          <w:rFonts w:ascii="Times New Roman" w:hAnsi="Times New Roman"/>
          <w:sz w:val="24"/>
          <w:szCs w:val="24"/>
        </w:rPr>
        <w:t xml:space="preserve"> (CSR).</w:t>
      </w:r>
    </w:p>
    <w:p w:rsidR="00080C95" w:rsidRDefault="00080C95" w:rsidP="00815616">
      <w:pPr>
        <w:spacing w:after="0" w:line="360" w:lineRule="auto"/>
        <w:jc w:val="both"/>
        <w:rPr>
          <w:rFonts w:ascii="Times New Roman" w:hAnsi="Times New Roman"/>
          <w:sz w:val="24"/>
          <w:szCs w:val="24"/>
        </w:rPr>
      </w:pPr>
      <w:r>
        <w:rPr>
          <w:rFonts w:ascii="Times New Roman" w:hAnsi="Times New Roman"/>
          <w:sz w:val="24"/>
          <w:szCs w:val="24"/>
        </w:rPr>
        <w:t xml:space="preserve">CSR adalah komitmen perusahaan untuk berkontribusi dalam pembangunan ekonomi berkelanjutan dan lebih memperhatikan tanggung jawab sosialnya </w:t>
      </w:r>
      <w:r>
        <w:rPr>
          <w:rFonts w:ascii="Times New Roman" w:hAnsi="Times New Roman"/>
          <w:sz w:val="24"/>
          <w:szCs w:val="24"/>
        </w:rPr>
        <w:lastRenderedPageBreak/>
        <w:t>dengan menitikberatkan pada kesimbangan antara as</w:t>
      </w:r>
      <w:r w:rsidR="00537036">
        <w:rPr>
          <w:rFonts w:ascii="Times New Roman" w:hAnsi="Times New Roman"/>
          <w:sz w:val="24"/>
          <w:szCs w:val="24"/>
        </w:rPr>
        <w:t xml:space="preserve">pek ekonomi, sosial dan politik (Azheri, 2012). </w:t>
      </w:r>
      <w:r>
        <w:rPr>
          <w:rFonts w:ascii="Times New Roman" w:hAnsi="Times New Roman"/>
          <w:sz w:val="24"/>
          <w:szCs w:val="24"/>
        </w:rPr>
        <w:t>Di Indonesia, pengungkapan CSR diatur dalam UU No.40 Pasal 66 Ayat 2 dan diperkuat oleh Peraturan Pemerintah No.47 Pasal 6 dimana peru</w:t>
      </w:r>
      <w:r w:rsidR="000C65B5">
        <w:rPr>
          <w:rFonts w:ascii="Times New Roman" w:hAnsi="Times New Roman"/>
          <w:sz w:val="24"/>
          <w:szCs w:val="24"/>
        </w:rPr>
        <w:t xml:space="preserve">sahaan wajib mengungkapkan </w:t>
      </w:r>
      <w:r>
        <w:rPr>
          <w:rFonts w:ascii="Times New Roman" w:hAnsi="Times New Roman"/>
          <w:sz w:val="24"/>
          <w:szCs w:val="24"/>
        </w:rPr>
        <w:t>informasi pertanggungjawabannya pada laporan tahunan perusahaan.</w:t>
      </w:r>
    </w:p>
    <w:p w:rsidR="00080C95" w:rsidRDefault="00080C95" w:rsidP="00815616">
      <w:pPr>
        <w:spacing w:after="0" w:line="360" w:lineRule="auto"/>
        <w:ind w:firstLine="720"/>
        <w:jc w:val="both"/>
        <w:rPr>
          <w:rFonts w:ascii="Times New Roman" w:hAnsi="Times New Roman"/>
          <w:sz w:val="24"/>
          <w:szCs w:val="24"/>
        </w:rPr>
      </w:pPr>
      <w:r>
        <w:rPr>
          <w:rFonts w:ascii="Times New Roman" w:hAnsi="Times New Roman"/>
          <w:sz w:val="24"/>
          <w:szCs w:val="24"/>
        </w:rPr>
        <w:t>Banyak faktor yang mempengaruhi pengungkapan CSR, salah satunya adalah struktur kepemilikan (ownership structure)</w:t>
      </w:r>
      <w:r w:rsidR="00451F5B">
        <w:rPr>
          <w:rFonts w:ascii="Times New Roman" w:hAnsi="Times New Roman"/>
          <w:sz w:val="24"/>
          <w:szCs w:val="24"/>
        </w:rPr>
        <w:t xml:space="preserve">. Pada penelitian ini stuktur kepemilikan dibagi 3, yaitu </w:t>
      </w:r>
      <w:r w:rsidR="00451F5B" w:rsidRPr="000C65B5">
        <w:rPr>
          <w:rFonts w:ascii="Times New Roman" w:hAnsi="Times New Roman"/>
          <w:i/>
          <w:sz w:val="24"/>
          <w:szCs w:val="24"/>
        </w:rPr>
        <w:t>institutional ownership</w:t>
      </w:r>
      <w:r w:rsidR="00451F5B">
        <w:rPr>
          <w:rFonts w:ascii="Times New Roman" w:hAnsi="Times New Roman"/>
          <w:sz w:val="24"/>
          <w:szCs w:val="24"/>
        </w:rPr>
        <w:t xml:space="preserve"> (kepemilikan institusional), </w:t>
      </w:r>
      <w:r w:rsidR="00451F5B" w:rsidRPr="000C65B5">
        <w:rPr>
          <w:rFonts w:ascii="Times New Roman" w:hAnsi="Times New Roman"/>
          <w:i/>
          <w:sz w:val="24"/>
          <w:szCs w:val="24"/>
        </w:rPr>
        <w:t>managerial ownership</w:t>
      </w:r>
      <w:r w:rsidR="00451F5B">
        <w:rPr>
          <w:rFonts w:ascii="Times New Roman" w:hAnsi="Times New Roman"/>
          <w:sz w:val="24"/>
          <w:szCs w:val="24"/>
        </w:rPr>
        <w:t xml:space="preserve"> (kepemilikan manajerial), dan </w:t>
      </w:r>
      <w:r w:rsidR="00451F5B" w:rsidRPr="000C65B5">
        <w:rPr>
          <w:rFonts w:ascii="Times New Roman" w:hAnsi="Times New Roman"/>
          <w:i/>
          <w:sz w:val="24"/>
          <w:szCs w:val="24"/>
        </w:rPr>
        <w:t>foreign ownership</w:t>
      </w:r>
      <w:r w:rsidR="00451F5B">
        <w:rPr>
          <w:rFonts w:ascii="Times New Roman" w:hAnsi="Times New Roman"/>
          <w:sz w:val="24"/>
          <w:szCs w:val="24"/>
        </w:rPr>
        <w:t xml:space="preserve"> (kepemilikan asing).</w:t>
      </w:r>
    </w:p>
    <w:p w:rsidR="00451F5B" w:rsidRDefault="009572C5" w:rsidP="00815616">
      <w:pPr>
        <w:spacing w:after="0" w:line="360" w:lineRule="auto"/>
        <w:ind w:firstLine="720"/>
        <w:jc w:val="both"/>
        <w:rPr>
          <w:rFonts w:ascii="Times New Roman" w:hAnsi="Times New Roman"/>
          <w:sz w:val="24"/>
          <w:szCs w:val="24"/>
        </w:rPr>
      </w:pPr>
      <w:r>
        <w:rPr>
          <w:rFonts w:ascii="Times New Roman" w:hAnsi="Times New Roman"/>
          <w:sz w:val="24"/>
          <w:szCs w:val="24"/>
        </w:rPr>
        <w:t xml:space="preserve">Fakta empiris menunjukkan bahwa aktivitas  usaha di bidang pertambangan sebagaimana dimaksud dalam Undang-Undang Nomor 4 Tahun 2009 tentang Mineral dan Batubara (UU Minerba) ternyata tidak memberikan dampak yang positif bagi masyarakat dimana perusahaan melakukan aktivitasnya, malah merusak tatanan sosial kemasyarakatan dan lingkungan. Oleh karena itu, aktivitas CSR bagi perusahaan pertambangan seharusnya direncanakan sejak perusahaan akan beroperasi. Akan tetapi, perusahaan baru melakukan aktivitas CSR apabila ada tekanan dan tuntutan dari </w:t>
      </w:r>
      <w:r w:rsidRPr="008433BA">
        <w:rPr>
          <w:rFonts w:ascii="Times New Roman" w:hAnsi="Times New Roman"/>
          <w:i/>
          <w:sz w:val="24"/>
          <w:szCs w:val="24"/>
        </w:rPr>
        <w:t>stakeholder</w:t>
      </w:r>
      <w:r>
        <w:rPr>
          <w:rFonts w:ascii="Times New Roman" w:hAnsi="Times New Roman"/>
          <w:sz w:val="24"/>
          <w:szCs w:val="24"/>
        </w:rPr>
        <w:t xml:space="preserve">, sehingga kegiatan CSR tidak lebih hanya </w:t>
      </w:r>
      <w:r>
        <w:rPr>
          <w:rFonts w:ascii="Times New Roman" w:hAnsi="Times New Roman"/>
          <w:sz w:val="24"/>
          <w:szCs w:val="24"/>
        </w:rPr>
        <w:lastRenderedPageBreak/>
        <w:t xml:space="preserve">sebagai </w:t>
      </w:r>
      <w:r w:rsidRPr="008433BA">
        <w:rPr>
          <w:rFonts w:ascii="Times New Roman" w:hAnsi="Times New Roman"/>
          <w:i/>
          <w:sz w:val="24"/>
          <w:szCs w:val="24"/>
        </w:rPr>
        <w:t>charity</w:t>
      </w:r>
      <w:r>
        <w:rPr>
          <w:rFonts w:ascii="Times New Roman" w:hAnsi="Times New Roman"/>
          <w:sz w:val="24"/>
          <w:szCs w:val="24"/>
        </w:rPr>
        <w:t xml:space="preserve"> dan </w:t>
      </w:r>
      <w:r w:rsidRPr="008433BA">
        <w:rPr>
          <w:rFonts w:ascii="Times New Roman" w:hAnsi="Times New Roman"/>
          <w:i/>
          <w:sz w:val="24"/>
          <w:szCs w:val="24"/>
        </w:rPr>
        <w:t>philanthropy</w:t>
      </w:r>
      <w:r>
        <w:rPr>
          <w:rFonts w:ascii="Times New Roman" w:hAnsi="Times New Roman"/>
          <w:sz w:val="24"/>
          <w:szCs w:val="24"/>
        </w:rPr>
        <w:t xml:space="preserve"> (Azheri, 2012).</w:t>
      </w:r>
    </w:p>
    <w:p w:rsidR="009572C5" w:rsidRDefault="009572C5" w:rsidP="00815616">
      <w:pPr>
        <w:spacing w:after="0" w:line="360" w:lineRule="auto"/>
        <w:jc w:val="both"/>
        <w:rPr>
          <w:rFonts w:ascii="Times New Roman" w:hAnsi="Times New Roman"/>
          <w:sz w:val="24"/>
          <w:szCs w:val="24"/>
        </w:rPr>
      </w:pPr>
      <w:r>
        <w:rPr>
          <w:rFonts w:ascii="Times New Roman" w:hAnsi="Times New Roman"/>
          <w:sz w:val="24"/>
          <w:szCs w:val="24"/>
        </w:rPr>
        <w:t xml:space="preserve">Penelitian ini merupakan replikasi dari penelitian yang dilakukan oleh Eriandani (2013). Adapun yang membedakan penelitian ini dengan penelitian sebelumnya adalah pada variabel yang digunakan, tahun pengujian, dan kondisi yang berbeda. </w:t>
      </w:r>
    </w:p>
    <w:p w:rsidR="00743926" w:rsidRPr="000C65B5" w:rsidRDefault="00743926" w:rsidP="00815616">
      <w:pPr>
        <w:spacing w:after="0" w:line="360" w:lineRule="auto"/>
        <w:jc w:val="both"/>
        <w:rPr>
          <w:rFonts w:ascii="Times New Roman" w:hAnsi="Times New Roman"/>
          <w:b/>
          <w:sz w:val="24"/>
          <w:szCs w:val="24"/>
        </w:rPr>
      </w:pPr>
      <w:r w:rsidRPr="000C65B5">
        <w:rPr>
          <w:rFonts w:ascii="Times New Roman" w:hAnsi="Times New Roman"/>
          <w:b/>
          <w:sz w:val="24"/>
          <w:szCs w:val="24"/>
        </w:rPr>
        <w:t>Rumusan Masalah</w:t>
      </w:r>
    </w:p>
    <w:p w:rsidR="00743926" w:rsidRDefault="00743926" w:rsidP="00815616">
      <w:pPr>
        <w:spacing w:after="0" w:line="360" w:lineRule="auto"/>
        <w:jc w:val="both"/>
        <w:rPr>
          <w:rFonts w:ascii="Times New Roman" w:hAnsi="Times New Roman"/>
          <w:sz w:val="24"/>
          <w:szCs w:val="24"/>
        </w:rPr>
      </w:pPr>
      <w:r>
        <w:rPr>
          <w:rFonts w:ascii="Times New Roman" w:hAnsi="Times New Roman"/>
          <w:sz w:val="24"/>
          <w:szCs w:val="24"/>
        </w:rPr>
        <w:t>Berdasarkan uraian diatas, dapat dirumuskan permasalah yaitu :</w:t>
      </w:r>
    </w:p>
    <w:p w:rsidR="00743926" w:rsidRDefault="00743926" w:rsidP="00815616">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Apakah institutional ownership berpengaruh terhadap pengungkapan CSR ?</w:t>
      </w:r>
    </w:p>
    <w:p w:rsidR="00743926" w:rsidRDefault="00743926" w:rsidP="00815616">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Apakah managerial ownership berpengaruh terhadap pengungkapan CSR ?</w:t>
      </w:r>
    </w:p>
    <w:p w:rsidR="00743926" w:rsidRDefault="00743926" w:rsidP="00815616">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Apakah foreign ownership berpengaruh terhadap pengungkapan CSR ?</w:t>
      </w:r>
    </w:p>
    <w:p w:rsidR="00743926" w:rsidRPr="000C65B5" w:rsidRDefault="00743926" w:rsidP="00815616">
      <w:pPr>
        <w:spacing w:after="0" w:line="360" w:lineRule="auto"/>
        <w:jc w:val="both"/>
        <w:rPr>
          <w:rFonts w:ascii="Times New Roman" w:hAnsi="Times New Roman"/>
          <w:b/>
          <w:sz w:val="24"/>
          <w:szCs w:val="24"/>
        </w:rPr>
      </w:pPr>
      <w:r w:rsidRPr="000C65B5">
        <w:rPr>
          <w:rFonts w:ascii="Times New Roman" w:hAnsi="Times New Roman"/>
          <w:b/>
          <w:sz w:val="24"/>
          <w:szCs w:val="24"/>
        </w:rPr>
        <w:t>Tujuan Penelitian</w:t>
      </w:r>
    </w:p>
    <w:p w:rsidR="00743926" w:rsidRDefault="00743926" w:rsidP="00815616">
      <w:pPr>
        <w:spacing w:after="0" w:line="360" w:lineRule="auto"/>
        <w:jc w:val="both"/>
        <w:rPr>
          <w:rFonts w:ascii="Times New Roman" w:hAnsi="Times New Roman"/>
          <w:sz w:val="24"/>
          <w:szCs w:val="24"/>
        </w:rPr>
      </w:pPr>
      <w:r>
        <w:rPr>
          <w:rFonts w:ascii="Times New Roman" w:hAnsi="Times New Roman"/>
          <w:sz w:val="24"/>
          <w:szCs w:val="24"/>
        </w:rPr>
        <w:t>Tujuan dari penelitian ini adalah :</w:t>
      </w:r>
    </w:p>
    <w:p w:rsidR="00743926" w:rsidRDefault="00743926" w:rsidP="00815616">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Untuk mengetahui pengaruh </w:t>
      </w:r>
      <w:r w:rsidRPr="00537036">
        <w:rPr>
          <w:rFonts w:ascii="Times New Roman" w:hAnsi="Times New Roman"/>
          <w:i/>
          <w:sz w:val="24"/>
          <w:szCs w:val="24"/>
        </w:rPr>
        <w:t>institutional ownership</w:t>
      </w:r>
      <w:r>
        <w:rPr>
          <w:rFonts w:ascii="Times New Roman" w:hAnsi="Times New Roman"/>
          <w:sz w:val="24"/>
          <w:szCs w:val="24"/>
        </w:rPr>
        <w:t xml:space="preserve"> terhadap pengungkapan CSR.</w:t>
      </w:r>
    </w:p>
    <w:p w:rsidR="00743926" w:rsidRDefault="00743926" w:rsidP="00815616">
      <w:pPr>
        <w:pStyle w:val="ListParagraph"/>
        <w:numPr>
          <w:ilvl w:val="0"/>
          <w:numId w:val="3"/>
        </w:numPr>
        <w:spacing w:line="360" w:lineRule="auto"/>
        <w:jc w:val="both"/>
        <w:rPr>
          <w:rFonts w:ascii="Times New Roman" w:hAnsi="Times New Roman"/>
          <w:sz w:val="24"/>
          <w:szCs w:val="24"/>
        </w:rPr>
      </w:pPr>
      <w:r>
        <w:rPr>
          <w:rFonts w:ascii="Times New Roman" w:hAnsi="Times New Roman"/>
          <w:sz w:val="24"/>
          <w:szCs w:val="24"/>
        </w:rPr>
        <w:t xml:space="preserve">Untuk mengetahui pengaruh </w:t>
      </w:r>
      <w:r w:rsidRPr="00537036">
        <w:rPr>
          <w:rFonts w:ascii="Times New Roman" w:hAnsi="Times New Roman"/>
          <w:i/>
          <w:sz w:val="24"/>
          <w:szCs w:val="24"/>
        </w:rPr>
        <w:t>managerial ownership</w:t>
      </w:r>
      <w:r>
        <w:rPr>
          <w:rFonts w:ascii="Times New Roman" w:hAnsi="Times New Roman"/>
          <w:sz w:val="24"/>
          <w:szCs w:val="24"/>
        </w:rPr>
        <w:t xml:space="preserve"> terhadap pengungkapan CSR.</w:t>
      </w:r>
    </w:p>
    <w:p w:rsidR="00743926" w:rsidRDefault="00743926" w:rsidP="00815616">
      <w:pPr>
        <w:pStyle w:val="ListParagraph"/>
        <w:numPr>
          <w:ilvl w:val="0"/>
          <w:numId w:val="3"/>
        </w:numPr>
        <w:spacing w:after="0" w:line="360" w:lineRule="auto"/>
        <w:jc w:val="both"/>
        <w:rPr>
          <w:rFonts w:ascii="Times New Roman" w:hAnsi="Times New Roman"/>
          <w:sz w:val="24"/>
          <w:szCs w:val="24"/>
        </w:rPr>
      </w:pPr>
      <w:r>
        <w:rPr>
          <w:rFonts w:ascii="Times New Roman" w:hAnsi="Times New Roman"/>
          <w:sz w:val="24"/>
          <w:szCs w:val="24"/>
        </w:rPr>
        <w:t xml:space="preserve">Untuk mengetahui pengaruh </w:t>
      </w:r>
      <w:r w:rsidRPr="00537036">
        <w:rPr>
          <w:rFonts w:ascii="Times New Roman" w:hAnsi="Times New Roman"/>
          <w:i/>
          <w:sz w:val="24"/>
          <w:szCs w:val="24"/>
        </w:rPr>
        <w:t>foreign ownership</w:t>
      </w:r>
      <w:r>
        <w:rPr>
          <w:rFonts w:ascii="Times New Roman" w:hAnsi="Times New Roman"/>
          <w:sz w:val="24"/>
          <w:szCs w:val="24"/>
        </w:rPr>
        <w:t xml:space="preserve"> terhadap pengungkapan CSR.</w:t>
      </w:r>
    </w:p>
    <w:p w:rsidR="00537036" w:rsidRDefault="00537036" w:rsidP="00537036">
      <w:pPr>
        <w:pStyle w:val="ListParagraph"/>
        <w:spacing w:after="0" w:line="360" w:lineRule="auto"/>
        <w:jc w:val="both"/>
        <w:rPr>
          <w:rFonts w:ascii="Times New Roman" w:hAnsi="Times New Roman"/>
          <w:sz w:val="24"/>
          <w:szCs w:val="24"/>
        </w:rPr>
      </w:pPr>
    </w:p>
    <w:p w:rsidR="00743926" w:rsidRPr="000C65B5" w:rsidRDefault="00743926" w:rsidP="00815616">
      <w:pPr>
        <w:spacing w:after="0" w:line="360" w:lineRule="auto"/>
        <w:jc w:val="both"/>
        <w:rPr>
          <w:rFonts w:ascii="Times New Roman" w:hAnsi="Times New Roman"/>
          <w:b/>
          <w:sz w:val="24"/>
          <w:szCs w:val="24"/>
        </w:rPr>
      </w:pPr>
      <w:r w:rsidRPr="000C65B5">
        <w:rPr>
          <w:rFonts w:ascii="Times New Roman" w:hAnsi="Times New Roman"/>
          <w:b/>
          <w:sz w:val="24"/>
          <w:szCs w:val="24"/>
        </w:rPr>
        <w:lastRenderedPageBreak/>
        <w:t>LANDASAN TEORI DAN PENGEMBANGAN HIPOTESIS</w:t>
      </w:r>
    </w:p>
    <w:p w:rsidR="005729DD" w:rsidRPr="00537036" w:rsidRDefault="00743926" w:rsidP="00815616">
      <w:pPr>
        <w:spacing w:after="0" w:line="360" w:lineRule="auto"/>
        <w:jc w:val="both"/>
        <w:rPr>
          <w:rFonts w:ascii="Times New Roman" w:hAnsi="Times New Roman"/>
          <w:b/>
          <w:sz w:val="24"/>
          <w:szCs w:val="24"/>
        </w:rPr>
      </w:pPr>
      <w:r w:rsidRPr="000C65B5">
        <w:rPr>
          <w:rFonts w:ascii="Times New Roman" w:hAnsi="Times New Roman"/>
          <w:b/>
          <w:sz w:val="24"/>
          <w:szCs w:val="24"/>
        </w:rPr>
        <w:t>Landasan Teori</w:t>
      </w:r>
    </w:p>
    <w:p w:rsidR="00EA7E76" w:rsidRDefault="00EA7E76" w:rsidP="00815616">
      <w:pPr>
        <w:spacing w:after="0" w:line="360" w:lineRule="auto"/>
        <w:jc w:val="both"/>
        <w:rPr>
          <w:rFonts w:ascii="Times New Roman" w:hAnsi="Times New Roman"/>
          <w:sz w:val="24"/>
          <w:szCs w:val="24"/>
        </w:rPr>
      </w:pPr>
      <w:r w:rsidRPr="008E60CF">
        <w:rPr>
          <w:rFonts w:ascii="Times New Roman" w:hAnsi="Times New Roman"/>
          <w:b/>
          <w:i/>
          <w:sz w:val="24"/>
          <w:szCs w:val="24"/>
        </w:rPr>
        <w:t>Corporate Social Responsibility</w:t>
      </w:r>
    </w:p>
    <w:p w:rsidR="0007340A" w:rsidRPr="00A426F9" w:rsidRDefault="00EA7E76" w:rsidP="00815616">
      <w:pPr>
        <w:spacing w:after="0" w:line="360" w:lineRule="auto"/>
        <w:jc w:val="both"/>
        <w:rPr>
          <w:rFonts w:ascii="Times New Roman" w:hAnsi="Times New Roman"/>
          <w:sz w:val="24"/>
          <w:szCs w:val="24"/>
        </w:rPr>
      </w:pPr>
      <w:r>
        <w:rPr>
          <w:rFonts w:ascii="Times New Roman" w:hAnsi="Times New Roman"/>
          <w:sz w:val="24"/>
          <w:szCs w:val="24"/>
        </w:rPr>
        <w:t>Dalam</w:t>
      </w:r>
      <w:r w:rsidR="00537036">
        <w:rPr>
          <w:rFonts w:ascii="Times New Roman" w:hAnsi="Times New Roman"/>
          <w:sz w:val="24"/>
          <w:szCs w:val="24"/>
        </w:rPr>
        <w:t xml:space="preserve">  ISO 26000  (2010)  CSR  merupakan  tanggungjawab bagi</w:t>
      </w:r>
      <w:r>
        <w:rPr>
          <w:rFonts w:ascii="Times New Roman" w:hAnsi="Times New Roman"/>
          <w:sz w:val="24"/>
          <w:szCs w:val="24"/>
        </w:rPr>
        <w:t xml:space="preserve"> organisai  sebagai  dampak  dari  suatu  keputusan  da</w:t>
      </w:r>
      <w:r w:rsidR="00537036">
        <w:rPr>
          <w:rFonts w:ascii="Times New Roman" w:hAnsi="Times New Roman"/>
          <w:sz w:val="24"/>
          <w:szCs w:val="24"/>
        </w:rPr>
        <w:t>n  kegiatan  kemasyarakatan serta</w:t>
      </w:r>
      <w:r>
        <w:rPr>
          <w:rFonts w:ascii="Times New Roman" w:hAnsi="Times New Roman"/>
          <w:sz w:val="24"/>
          <w:szCs w:val="24"/>
        </w:rPr>
        <w:t xml:space="preserve">  lingkungan,  melalui  perilaku  </w:t>
      </w:r>
      <w:r w:rsidR="00A426F9">
        <w:rPr>
          <w:rFonts w:ascii="Times New Roman" w:hAnsi="Times New Roman"/>
          <w:sz w:val="24"/>
          <w:szCs w:val="24"/>
        </w:rPr>
        <w:t xml:space="preserve">yang </w:t>
      </w:r>
      <w:r>
        <w:rPr>
          <w:rFonts w:ascii="Times New Roman" w:hAnsi="Times New Roman"/>
          <w:sz w:val="24"/>
          <w:szCs w:val="24"/>
        </w:rPr>
        <w:t>transparan  dan  etis  yan</w:t>
      </w:r>
      <w:r w:rsidR="00A426F9">
        <w:rPr>
          <w:rFonts w:ascii="Times New Roman" w:hAnsi="Times New Roman"/>
          <w:sz w:val="24"/>
          <w:szCs w:val="24"/>
        </w:rPr>
        <w:t xml:space="preserve">g  memberikan  kontribusi bagi pembangunan </w:t>
      </w:r>
      <w:r>
        <w:rPr>
          <w:rFonts w:ascii="Times New Roman" w:hAnsi="Times New Roman"/>
          <w:sz w:val="24"/>
          <w:szCs w:val="24"/>
        </w:rPr>
        <w:t xml:space="preserve">berkelanjutan, </w:t>
      </w:r>
      <w:r w:rsidR="00A426F9">
        <w:rPr>
          <w:rFonts w:ascii="Times New Roman" w:hAnsi="Times New Roman"/>
          <w:sz w:val="24"/>
          <w:szCs w:val="24"/>
        </w:rPr>
        <w:t xml:space="preserve"> kesehatan  dan  kesejahteraan masyarakat sesuai dengan norma-norma hukum yang berlaku.</w:t>
      </w:r>
    </w:p>
    <w:p w:rsidR="0007340A" w:rsidRPr="008E60CF" w:rsidRDefault="0007340A" w:rsidP="00815616">
      <w:pPr>
        <w:spacing w:after="0" w:line="360" w:lineRule="auto"/>
        <w:jc w:val="both"/>
        <w:rPr>
          <w:rFonts w:ascii="Times New Roman" w:hAnsi="Times New Roman"/>
          <w:b/>
          <w:i/>
          <w:sz w:val="24"/>
          <w:szCs w:val="24"/>
        </w:rPr>
      </w:pPr>
      <w:r w:rsidRPr="008E60CF">
        <w:rPr>
          <w:rFonts w:ascii="Times New Roman" w:hAnsi="Times New Roman"/>
          <w:b/>
          <w:i/>
          <w:sz w:val="24"/>
          <w:szCs w:val="24"/>
        </w:rPr>
        <w:t>Institutional Ownership</w:t>
      </w:r>
    </w:p>
    <w:p w:rsidR="00FC0B35" w:rsidRDefault="0007340A" w:rsidP="00815616">
      <w:pPr>
        <w:spacing w:after="0" w:line="360" w:lineRule="auto"/>
        <w:jc w:val="both"/>
        <w:rPr>
          <w:rFonts w:ascii="Times New Roman" w:hAnsi="Times New Roman"/>
          <w:sz w:val="24"/>
          <w:szCs w:val="24"/>
        </w:rPr>
      </w:pPr>
      <w:r w:rsidRPr="008E60CF">
        <w:rPr>
          <w:rFonts w:ascii="Times New Roman" w:hAnsi="Times New Roman"/>
          <w:i/>
          <w:sz w:val="24"/>
          <w:szCs w:val="24"/>
        </w:rPr>
        <w:t>Institutional ownership</w:t>
      </w:r>
      <w:r>
        <w:rPr>
          <w:rFonts w:ascii="Times New Roman" w:hAnsi="Times New Roman"/>
          <w:sz w:val="24"/>
          <w:szCs w:val="24"/>
        </w:rPr>
        <w:t xml:space="preserve"> (kepemilikan institusional) adalah </w:t>
      </w:r>
      <w:r w:rsidR="00FC0B35">
        <w:rPr>
          <w:rFonts w:ascii="Times New Roman" w:hAnsi="Times New Roman"/>
          <w:sz w:val="24"/>
          <w:szCs w:val="24"/>
        </w:rPr>
        <w:t>kepemilikan saham yang dimiliki oleh lembaga institusi seperti bank, asuransi, perseroan terbatas, perusahaan investasi, dan institusi-institusi lain</w:t>
      </w:r>
      <w:r w:rsidR="00A426F9">
        <w:rPr>
          <w:rFonts w:ascii="Times New Roman" w:hAnsi="Times New Roman"/>
          <w:sz w:val="24"/>
          <w:szCs w:val="24"/>
        </w:rPr>
        <w:t xml:space="preserve"> (Tunggal, 2008). </w:t>
      </w:r>
      <w:r w:rsidR="00FC0B35">
        <w:rPr>
          <w:rFonts w:ascii="Times New Roman" w:hAnsi="Times New Roman"/>
          <w:sz w:val="24"/>
          <w:szCs w:val="24"/>
        </w:rPr>
        <w:t>Kepemilikan institusional biasanya merupakan kepemilikan saham terbesar dalam suatu perusahaan. Investor institusional dapat memonitor manajemen perusahaan, sehingga pemegang saham dapat meminta</w:t>
      </w:r>
      <w:r w:rsidR="00A426F9">
        <w:rPr>
          <w:rFonts w:ascii="Times New Roman" w:hAnsi="Times New Roman"/>
          <w:sz w:val="24"/>
          <w:szCs w:val="24"/>
        </w:rPr>
        <w:t xml:space="preserve"> pihak manajemen</w:t>
      </w:r>
      <w:r w:rsidR="00FC0B35">
        <w:rPr>
          <w:rFonts w:ascii="Times New Roman" w:hAnsi="Times New Roman"/>
          <w:sz w:val="24"/>
          <w:szCs w:val="24"/>
        </w:rPr>
        <w:t xml:space="preserve"> untuk meng</w:t>
      </w:r>
      <w:r w:rsidR="00A426F9">
        <w:rPr>
          <w:rFonts w:ascii="Times New Roman" w:hAnsi="Times New Roman"/>
          <w:sz w:val="24"/>
          <w:szCs w:val="24"/>
        </w:rPr>
        <w:t xml:space="preserve">ungkapkan informasi CSR dalam laporan tahuna </w:t>
      </w:r>
      <w:r w:rsidR="00FC0B35">
        <w:rPr>
          <w:rFonts w:ascii="Times New Roman" w:hAnsi="Times New Roman"/>
          <w:sz w:val="24"/>
          <w:szCs w:val="24"/>
        </w:rPr>
        <w:t xml:space="preserve">untuk transparansi kepada </w:t>
      </w:r>
      <w:r w:rsidR="00FC0B35" w:rsidRPr="00A426F9">
        <w:rPr>
          <w:rFonts w:ascii="Times New Roman" w:hAnsi="Times New Roman"/>
          <w:i/>
          <w:sz w:val="24"/>
          <w:szCs w:val="24"/>
        </w:rPr>
        <w:t>stakeholder</w:t>
      </w:r>
      <w:r w:rsidR="00FC0B35">
        <w:rPr>
          <w:rFonts w:ascii="Times New Roman" w:hAnsi="Times New Roman"/>
          <w:sz w:val="24"/>
          <w:szCs w:val="24"/>
        </w:rPr>
        <w:t xml:space="preserve"> agar nilai perusahaan juga ikut meningkat.</w:t>
      </w:r>
    </w:p>
    <w:p w:rsidR="00FC0B35" w:rsidRPr="00A426F9" w:rsidRDefault="00FC0B35" w:rsidP="00815616">
      <w:pPr>
        <w:spacing w:after="0" w:line="360" w:lineRule="auto"/>
        <w:jc w:val="both"/>
        <w:rPr>
          <w:rFonts w:ascii="Times New Roman" w:hAnsi="Times New Roman"/>
          <w:b/>
          <w:i/>
          <w:sz w:val="24"/>
          <w:szCs w:val="24"/>
        </w:rPr>
      </w:pPr>
      <w:r w:rsidRPr="00A426F9">
        <w:rPr>
          <w:rFonts w:ascii="Times New Roman" w:hAnsi="Times New Roman"/>
          <w:b/>
          <w:i/>
          <w:sz w:val="24"/>
          <w:szCs w:val="24"/>
        </w:rPr>
        <w:t>Managerial Ownership</w:t>
      </w:r>
    </w:p>
    <w:p w:rsidR="00FC0B35" w:rsidRDefault="00FC0B35" w:rsidP="00815616">
      <w:pPr>
        <w:spacing w:after="0" w:line="360" w:lineRule="auto"/>
        <w:jc w:val="both"/>
        <w:rPr>
          <w:rFonts w:ascii="Times New Roman" w:hAnsi="Times New Roman"/>
          <w:sz w:val="24"/>
          <w:szCs w:val="24"/>
        </w:rPr>
      </w:pPr>
      <w:r w:rsidRPr="00A426F9">
        <w:rPr>
          <w:rFonts w:ascii="Times New Roman" w:hAnsi="Times New Roman"/>
          <w:i/>
          <w:sz w:val="24"/>
          <w:szCs w:val="24"/>
        </w:rPr>
        <w:t>Managerial Ownership</w:t>
      </w:r>
      <w:r>
        <w:rPr>
          <w:rFonts w:ascii="Times New Roman" w:hAnsi="Times New Roman"/>
          <w:sz w:val="24"/>
          <w:szCs w:val="24"/>
        </w:rPr>
        <w:t xml:space="preserve"> (kepemilikan manajerial) merupakan kepemilikan saham oleh manajemen perusahaan seperti dewan </w:t>
      </w:r>
      <w:r>
        <w:rPr>
          <w:rFonts w:ascii="Times New Roman" w:hAnsi="Times New Roman"/>
          <w:sz w:val="24"/>
          <w:szCs w:val="24"/>
        </w:rPr>
        <w:lastRenderedPageBreak/>
        <w:t xml:space="preserve">direksi dan dewan komisaris. Apabila pada suatu perusahaan memiliki kepemilikan saham manajerial yang besar maka tindakan yang diambil cenderung perspektif, pemegang saham tidak hanya memaksimalkan kondisi perusahaan, </w:t>
      </w:r>
      <w:r w:rsidR="005A6CA6">
        <w:rPr>
          <w:rFonts w:ascii="Times New Roman" w:hAnsi="Times New Roman"/>
          <w:sz w:val="24"/>
          <w:szCs w:val="24"/>
        </w:rPr>
        <w:t>tetapi juga sosial dan lingkungan untuk reputasi perusahaan.</w:t>
      </w:r>
    </w:p>
    <w:p w:rsidR="005A6CA6" w:rsidRPr="008E60CF" w:rsidRDefault="005A6CA6" w:rsidP="00815616">
      <w:pPr>
        <w:spacing w:after="0" w:line="360" w:lineRule="auto"/>
        <w:jc w:val="both"/>
        <w:rPr>
          <w:rFonts w:ascii="Times New Roman" w:hAnsi="Times New Roman"/>
          <w:i/>
          <w:sz w:val="24"/>
          <w:szCs w:val="24"/>
        </w:rPr>
      </w:pPr>
      <w:r w:rsidRPr="008E60CF">
        <w:rPr>
          <w:rFonts w:ascii="Times New Roman" w:hAnsi="Times New Roman"/>
          <w:b/>
          <w:i/>
          <w:sz w:val="24"/>
          <w:szCs w:val="24"/>
        </w:rPr>
        <w:t>Foreign Ownership</w:t>
      </w:r>
    </w:p>
    <w:p w:rsidR="005A6CA6" w:rsidRDefault="005A6CA6" w:rsidP="00815616">
      <w:pPr>
        <w:spacing w:after="0" w:line="360" w:lineRule="auto"/>
        <w:jc w:val="both"/>
        <w:rPr>
          <w:rFonts w:ascii="Times New Roman" w:hAnsi="Times New Roman"/>
          <w:sz w:val="24"/>
          <w:szCs w:val="24"/>
        </w:rPr>
      </w:pPr>
      <w:r>
        <w:rPr>
          <w:rFonts w:ascii="Times New Roman" w:hAnsi="Times New Roman"/>
          <w:sz w:val="24"/>
          <w:szCs w:val="24"/>
        </w:rPr>
        <w:t xml:space="preserve">Foreign Ownership (kepemilikan asing) adalah kepemilikan saham oleh pihak asing. Perkembangan investor asing di Indonesia tergolong cukup pesat, perusahaan tempat investor asing berinvestasi akan mendapatkan tekanan dari masyarakat. Jika </w:t>
      </w:r>
      <w:r w:rsidR="00B5531C">
        <w:rPr>
          <w:rFonts w:ascii="Times New Roman" w:hAnsi="Times New Roman"/>
          <w:sz w:val="24"/>
          <w:szCs w:val="24"/>
        </w:rPr>
        <w:t>perusahan tidak dapat memberikan dampak positif kepada masyarakat sosial dan lingkungan sekitar, maka reputasi perusahaan akan buruk dimata masyarakat.</w:t>
      </w:r>
    </w:p>
    <w:p w:rsidR="00B5531C" w:rsidRPr="002A75CF" w:rsidRDefault="00B5531C" w:rsidP="00815616">
      <w:pPr>
        <w:spacing w:after="0" w:line="360" w:lineRule="auto"/>
        <w:jc w:val="both"/>
        <w:rPr>
          <w:rFonts w:ascii="Times New Roman" w:hAnsi="Times New Roman"/>
          <w:b/>
          <w:sz w:val="24"/>
          <w:szCs w:val="24"/>
        </w:rPr>
      </w:pPr>
      <w:r w:rsidRPr="002A75CF">
        <w:rPr>
          <w:rFonts w:ascii="Times New Roman" w:hAnsi="Times New Roman"/>
          <w:b/>
          <w:sz w:val="24"/>
          <w:szCs w:val="24"/>
        </w:rPr>
        <w:t>Pengembangan Hipotesis</w:t>
      </w:r>
    </w:p>
    <w:p w:rsidR="00B5531C" w:rsidRPr="008E60CF" w:rsidRDefault="00B5531C" w:rsidP="00815616">
      <w:pPr>
        <w:spacing w:after="0" w:line="360" w:lineRule="auto"/>
        <w:jc w:val="both"/>
        <w:rPr>
          <w:rFonts w:ascii="Times New Roman" w:hAnsi="Times New Roman"/>
          <w:b/>
          <w:sz w:val="24"/>
          <w:szCs w:val="24"/>
        </w:rPr>
      </w:pPr>
      <w:r w:rsidRPr="008E60CF">
        <w:rPr>
          <w:rFonts w:ascii="Times New Roman" w:hAnsi="Times New Roman"/>
          <w:b/>
          <w:sz w:val="24"/>
          <w:szCs w:val="24"/>
        </w:rPr>
        <w:t xml:space="preserve">Pengaruh </w:t>
      </w:r>
      <w:r w:rsidRPr="008E60CF">
        <w:rPr>
          <w:rFonts w:ascii="Times New Roman" w:hAnsi="Times New Roman"/>
          <w:b/>
          <w:i/>
          <w:sz w:val="24"/>
          <w:szCs w:val="24"/>
        </w:rPr>
        <w:t>Institutional Ownership</w:t>
      </w:r>
      <w:r w:rsidRPr="008E60CF">
        <w:rPr>
          <w:rFonts w:ascii="Times New Roman" w:hAnsi="Times New Roman"/>
          <w:b/>
          <w:sz w:val="24"/>
          <w:szCs w:val="24"/>
        </w:rPr>
        <w:t xml:space="preserve"> Terhadap Pengungkapan CSR.</w:t>
      </w:r>
    </w:p>
    <w:p w:rsidR="00B5531C" w:rsidRDefault="00B5531C" w:rsidP="00815616">
      <w:pPr>
        <w:spacing w:after="0" w:line="360" w:lineRule="auto"/>
        <w:jc w:val="both"/>
        <w:rPr>
          <w:rFonts w:ascii="Times New Roman" w:hAnsi="Times New Roman"/>
          <w:sz w:val="24"/>
          <w:szCs w:val="24"/>
        </w:rPr>
      </w:pPr>
      <w:r>
        <w:rPr>
          <w:rFonts w:ascii="Times New Roman" w:hAnsi="Times New Roman"/>
          <w:sz w:val="24"/>
          <w:szCs w:val="24"/>
        </w:rPr>
        <w:t>Hasil penelitian yang dilakukan oleh Ramadhan (2010) menunjukkan bahwa kepemilikan institusional yang besar dapat mempengaruhi luas pengungkapan tanggung jawab sosial perusahaan. Berbeda dengan hasil penelitian Rawi (2008) yang menyatak</w:t>
      </w:r>
      <w:r w:rsidR="00E34625">
        <w:rPr>
          <w:rFonts w:ascii="Times New Roman" w:hAnsi="Times New Roman"/>
          <w:sz w:val="24"/>
          <w:szCs w:val="24"/>
        </w:rPr>
        <w:t>a</w:t>
      </w:r>
      <w:r>
        <w:rPr>
          <w:rFonts w:ascii="Times New Roman" w:hAnsi="Times New Roman"/>
          <w:sz w:val="24"/>
          <w:szCs w:val="24"/>
        </w:rPr>
        <w:t xml:space="preserve">n bahwa kepemilikan institusional tidak berpengaruh secara signifikan terhadap pengungkapan CSR. Berdasarkan hasil </w:t>
      </w:r>
      <w:r>
        <w:rPr>
          <w:rFonts w:ascii="Times New Roman" w:hAnsi="Times New Roman"/>
          <w:sz w:val="24"/>
          <w:szCs w:val="24"/>
        </w:rPr>
        <w:lastRenderedPageBreak/>
        <w:t>penelitian terdahulu tersebut, maka dapat dirumuskan hipotesis pertama yaitu :</w:t>
      </w:r>
    </w:p>
    <w:p w:rsidR="00B5531C" w:rsidRDefault="00B5531C" w:rsidP="00815616">
      <w:pPr>
        <w:spacing w:after="0" w:line="360" w:lineRule="auto"/>
        <w:jc w:val="both"/>
        <w:rPr>
          <w:rFonts w:ascii="Times New Roman" w:hAnsi="Times New Roman"/>
          <w:sz w:val="24"/>
          <w:szCs w:val="24"/>
        </w:rPr>
      </w:pPr>
      <w:r w:rsidRPr="008E60CF">
        <w:rPr>
          <w:rFonts w:ascii="Times New Roman" w:hAnsi="Times New Roman"/>
          <w:b/>
          <w:sz w:val="24"/>
          <w:szCs w:val="24"/>
        </w:rPr>
        <w:t>H</w:t>
      </w:r>
      <w:r w:rsidRPr="008E60CF">
        <w:rPr>
          <w:rFonts w:ascii="Times New Roman" w:hAnsi="Times New Roman"/>
          <w:b/>
          <w:sz w:val="24"/>
          <w:szCs w:val="24"/>
          <w:vertAlign w:val="subscript"/>
        </w:rPr>
        <w:t>1</w:t>
      </w:r>
      <w:r>
        <w:rPr>
          <w:rFonts w:ascii="Times New Roman" w:hAnsi="Times New Roman"/>
          <w:sz w:val="24"/>
          <w:szCs w:val="24"/>
          <w:vertAlign w:val="subscript"/>
        </w:rPr>
        <w:t xml:space="preserve"> </w:t>
      </w:r>
      <w:r>
        <w:rPr>
          <w:rFonts w:ascii="Times New Roman" w:hAnsi="Times New Roman"/>
          <w:sz w:val="24"/>
          <w:szCs w:val="24"/>
        </w:rPr>
        <w:t xml:space="preserve">: </w:t>
      </w:r>
      <w:r w:rsidRPr="008E60CF">
        <w:rPr>
          <w:rFonts w:ascii="Times New Roman" w:hAnsi="Times New Roman"/>
          <w:i/>
          <w:sz w:val="24"/>
          <w:szCs w:val="24"/>
        </w:rPr>
        <w:t>Ins</w:t>
      </w:r>
      <w:r w:rsidR="00FE1D5E" w:rsidRPr="008E60CF">
        <w:rPr>
          <w:rFonts w:ascii="Times New Roman" w:hAnsi="Times New Roman"/>
          <w:i/>
          <w:sz w:val="24"/>
          <w:szCs w:val="24"/>
        </w:rPr>
        <w:t>titutional ownership</w:t>
      </w:r>
      <w:r w:rsidR="00FE1D5E">
        <w:rPr>
          <w:rFonts w:ascii="Times New Roman" w:hAnsi="Times New Roman"/>
          <w:sz w:val="24"/>
          <w:szCs w:val="24"/>
        </w:rPr>
        <w:t xml:space="preserve"> berpengaruh terhadap pengungkapan CSR.</w:t>
      </w:r>
      <w:r w:rsidR="00E34625">
        <w:rPr>
          <w:rFonts w:ascii="Times New Roman" w:hAnsi="Times New Roman"/>
          <w:sz w:val="24"/>
          <w:szCs w:val="24"/>
        </w:rPr>
        <w:t xml:space="preserve"> </w:t>
      </w:r>
    </w:p>
    <w:p w:rsidR="00E34625" w:rsidRPr="008E60CF" w:rsidRDefault="00E34625" w:rsidP="00815616">
      <w:pPr>
        <w:spacing w:after="0" w:line="360" w:lineRule="auto"/>
        <w:jc w:val="both"/>
        <w:rPr>
          <w:rFonts w:ascii="Times New Roman" w:hAnsi="Times New Roman"/>
          <w:b/>
          <w:sz w:val="24"/>
          <w:szCs w:val="24"/>
        </w:rPr>
      </w:pPr>
      <w:r w:rsidRPr="008E60CF">
        <w:rPr>
          <w:rFonts w:ascii="Times New Roman" w:hAnsi="Times New Roman"/>
          <w:b/>
          <w:sz w:val="24"/>
          <w:szCs w:val="24"/>
        </w:rPr>
        <w:t>Pengaruh</w:t>
      </w:r>
      <w:r w:rsidR="00E13D6E" w:rsidRPr="008E60CF">
        <w:rPr>
          <w:rFonts w:ascii="Times New Roman" w:hAnsi="Times New Roman"/>
          <w:b/>
          <w:sz w:val="24"/>
          <w:szCs w:val="24"/>
        </w:rPr>
        <w:t xml:space="preserve"> </w:t>
      </w:r>
      <w:r w:rsidR="00E13D6E" w:rsidRPr="008E60CF">
        <w:rPr>
          <w:rFonts w:ascii="Times New Roman" w:hAnsi="Times New Roman"/>
          <w:b/>
          <w:i/>
          <w:sz w:val="24"/>
          <w:szCs w:val="24"/>
        </w:rPr>
        <w:t>Managerial Ownership</w:t>
      </w:r>
      <w:r w:rsidR="00E13D6E" w:rsidRPr="008E60CF">
        <w:rPr>
          <w:rFonts w:ascii="Times New Roman" w:hAnsi="Times New Roman"/>
          <w:b/>
          <w:sz w:val="24"/>
          <w:szCs w:val="24"/>
        </w:rPr>
        <w:t xml:space="preserve"> Terhadap P</w:t>
      </w:r>
      <w:r w:rsidRPr="008E60CF">
        <w:rPr>
          <w:rFonts w:ascii="Times New Roman" w:hAnsi="Times New Roman"/>
          <w:b/>
          <w:sz w:val="24"/>
          <w:szCs w:val="24"/>
        </w:rPr>
        <w:t>engungkapan CSR.</w:t>
      </w:r>
    </w:p>
    <w:p w:rsidR="00E13D6E" w:rsidRDefault="00E34625" w:rsidP="00815616">
      <w:pPr>
        <w:spacing w:after="0" w:line="360" w:lineRule="auto"/>
        <w:jc w:val="both"/>
        <w:rPr>
          <w:rFonts w:ascii="Times New Roman" w:hAnsi="Times New Roman"/>
          <w:sz w:val="24"/>
          <w:szCs w:val="24"/>
        </w:rPr>
      </w:pPr>
      <w:r>
        <w:rPr>
          <w:rFonts w:ascii="Times New Roman" w:hAnsi="Times New Roman"/>
          <w:sz w:val="24"/>
          <w:szCs w:val="24"/>
        </w:rPr>
        <w:t xml:space="preserve">Hasil penelitian yang dilakukan oleh Eriandani (2013) menyatakan bahwa kepemilikan </w:t>
      </w:r>
      <w:r w:rsidR="00E13D6E">
        <w:rPr>
          <w:rFonts w:ascii="Times New Roman" w:hAnsi="Times New Roman"/>
          <w:sz w:val="24"/>
          <w:szCs w:val="24"/>
        </w:rPr>
        <w:t>manajerial berpengaruh terhadap pengungkapn CSR. Sedangkan penelitian yang dilakukan oleh Tamba (2011) menemukan bahwa tidak adanya pengaruh yang signifikan antara kepemilikan manajerial dan pengungkapan CSR.</w:t>
      </w:r>
      <w:r w:rsidR="009C64DC">
        <w:rPr>
          <w:rFonts w:ascii="Times New Roman" w:hAnsi="Times New Roman"/>
          <w:sz w:val="24"/>
          <w:szCs w:val="24"/>
        </w:rPr>
        <w:t xml:space="preserve"> </w:t>
      </w:r>
      <w:r w:rsidR="00E13D6E">
        <w:rPr>
          <w:rFonts w:ascii="Times New Roman" w:hAnsi="Times New Roman"/>
          <w:sz w:val="24"/>
          <w:szCs w:val="24"/>
        </w:rPr>
        <w:t>Berdasarkan hasil penelitian terdahulu tersebut, m</w:t>
      </w:r>
      <w:r w:rsidR="009C64DC">
        <w:rPr>
          <w:rFonts w:ascii="Times New Roman" w:hAnsi="Times New Roman"/>
          <w:sz w:val="24"/>
          <w:szCs w:val="24"/>
        </w:rPr>
        <w:t>aka dapat dirumuskan hipotesis kedua</w:t>
      </w:r>
      <w:r w:rsidR="00E13D6E">
        <w:rPr>
          <w:rFonts w:ascii="Times New Roman" w:hAnsi="Times New Roman"/>
          <w:sz w:val="24"/>
          <w:szCs w:val="24"/>
        </w:rPr>
        <w:t xml:space="preserve"> yaitu :</w:t>
      </w:r>
    </w:p>
    <w:p w:rsidR="00E13D6E" w:rsidRDefault="00E13D6E" w:rsidP="00815616">
      <w:pPr>
        <w:spacing w:after="0" w:line="360" w:lineRule="auto"/>
        <w:jc w:val="both"/>
        <w:rPr>
          <w:rFonts w:ascii="Times New Roman" w:hAnsi="Times New Roman"/>
          <w:sz w:val="24"/>
          <w:szCs w:val="24"/>
        </w:rPr>
      </w:pPr>
      <w:r w:rsidRPr="002A75CF">
        <w:rPr>
          <w:rFonts w:ascii="Times New Roman" w:hAnsi="Times New Roman"/>
          <w:b/>
          <w:sz w:val="24"/>
          <w:szCs w:val="24"/>
        </w:rPr>
        <w:t>H</w:t>
      </w:r>
      <w:r w:rsidRPr="002A75CF">
        <w:rPr>
          <w:rFonts w:ascii="Times New Roman" w:hAnsi="Times New Roman"/>
          <w:b/>
          <w:sz w:val="24"/>
          <w:szCs w:val="24"/>
          <w:vertAlign w:val="subscript"/>
        </w:rPr>
        <w:t>2</w:t>
      </w:r>
      <w:r>
        <w:rPr>
          <w:rFonts w:ascii="Times New Roman" w:hAnsi="Times New Roman"/>
          <w:sz w:val="24"/>
          <w:szCs w:val="24"/>
        </w:rPr>
        <w:t xml:space="preserve"> : </w:t>
      </w:r>
      <w:r w:rsidRPr="002A75CF">
        <w:rPr>
          <w:rFonts w:ascii="Times New Roman" w:hAnsi="Times New Roman"/>
          <w:i/>
          <w:sz w:val="24"/>
          <w:szCs w:val="24"/>
        </w:rPr>
        <w:t>Managerial ownership</w:t>
      </w:r>
      <w:r>
        <w:rPr>
          <w:rFonts w:ascii="Times New Roman" w:hAnsi="Times New Roman"/>
          <w:sz w:val="24"/>
          <w:szCs w:val="24"/>
        </w:rPr>
        <w:t xml:space="preserve"> berpengaruh terhadap pengungkapan CSR.</w:t>
      </w:r>
    </w:p>
    <w:p w:rsidR="00E13D6E" w:rsidRPr="008E60CF" w:rsidRDefault="00E13D6E" w:rsidP="00815616">
      <w:pPr>
        <w:spacing w:after="0" w:line="360" w:lineRule="auto"/>
        <w:jc w:val="both"/>
        <w:rPr>
          <w:rFonts w:ascii="Times New Roman" w:hAnsi="Times New Roman"/>
          <w:b/>
          <w:sz w:val="24"/>
          <w:szCs w:val="24"/>
        </w:rPr>
      </w:pPr>
      <w:r w:rsidRPr="008E60CF">
        <w:rPr>
          <w:rFonts w:ascii="Times New Roman" w:hAnsi="Times New Roman"/>
          <w:b/>
          <w:sz w:val="24"/>
          <w:szCs w:val="24"/>
        </w:rPr>
        <w:t xml:space="preserve">Pengaruh </w:t>
      </w:r>
      <w:r w:rsidRPr="008E60CF">
        <w:rPr>
          <w:rFonts w:ascii="Times New Roman" w:hAnsi="Times New Roman"/>
          <w:b/>
          <w:i/>
          <w:sz w:val="24"/>
          <w:szCs w:val="24"/>
        </w:rPr>
        <w:t>Foreign Ownership</w:t>
      </w:r>
      <w:r w:rsidRPr="008E60CF">
        <w:rPr>
          <w:rFonts w:ascii="Times New Roman" w:hAnsi="Times New Roman"/>
          <w:b/>
          <w:sz w:val="24"/>
          <w:szCs w:val="24"/>
        </w:rPr>
        <w:t xml:space="preserve"> Terhadap pengungkapan CSR</w:t>
      </w:r>
      <w:r w:rsidR="008E60CF">
        <w:rPr>
          <w:rFonts w:ascii="Times New Roman" w:hAnsi="Times New Roman"/>
          <w:b/>
          <w:sz w:val="24"/>
          <w:szCs w:val="24"/>
        </w:rPr>
        <w:t>.</w:t>
      </w:r>
    </w:p>
    <w:p w:rsidR="00F65321" w:rsidRDefault="00E13D6E" w:rsidP="00815616">
      <w:pPr>
        <w:spacing w:after="0" w:line="360" w:lineRule="auto"/>
        <w:jc w:val="both"/>
        <w:rPr>
          <w:rFonts w:ascii="Times New Roman" w:hAnsi="Times New Roman"/>
          <w:sz w:val="24"/>
          <w:szCs w:val="24"/>
        </w:rPr>
      </w:pPr>
      <w:r>
        <w:rPr>
          <w:rFonts w:ascii="Times New Roman" w:hAnsi="Times New Roman"/>
          <w:sz w:val="24"/>
          <w:szCs w:val="24"/>
        </w:rPr>
        <w:t>Hasil penelitian yang dilakukan oleh An</w:t>
      </w:r>
      <w:r w:rsidR="009C64DC">
        <w:rPr>
          <w:rFonts w:ascii="Times New Roman" w:hAnsi="Times New Roman"/>
          <w:sz w:val="24"/>
          <w:szCs w:val="24"/>
        </w:rPr>
        <w:t>ggraini (2010) yang menyatakan bahwa kepemilikan asing tidak berpengaruh terhadap pengungkapan CSR. Berbeda dengan hasil penelitian yang dilakukan oleh Tamba (2011) yang menyatakan bahwa kepemilikan asing mempunyai pengaruh positif dan signifikan terhadap pengungkapan CSR suatu perusahaan. Berdasarkan hasil penelitian terdahulu tersebut, maka dapat dirumuskan hipotesis ketiga yaitu :</w:t>
      </w:r>
    </w:p>
    <w:p w:rsidR="009C64DC" w:rsidRDefault="009C64DC" w:rsidP="00815616">
      <w:pPr>
        <w:spacing w:after="0" w:line="360" w:lineRule="auto"/>
        <w:jc w:val="both"/>
        <w:rPr>
          <w:rFonts w:ascii="Times New Roman" w:hAnsi="Times New Roman"/>
          <w:sz w:val="24"/>
          <w:szCs w:val="24"/>
        </w:rPr>
      </w:pPr>
      <w:r w:rsidRPr="002A75CF">
        <w:rPr>
          <w:rFonts w:ascii="Times New Roman" w:hAnsi="Times New Roman"/>
          <w:b/>
          <w:sz w:val="24"/>
          <w:szCs w:val="24"/>
        </w:rPr>
        <w:lastRenderedPageBreak/>
        <w:t>H</w:t>
      </w:r>
      <w:r w:rsidRPr="002A75CF">
        <w:rPr>
          <w:rFonts w:ascii="Times New Roman" w:hAnsi="Times New Roman"/>
          <w:b/>
          <w:sz w:val="24"/>
          <w:szCs w:val="24"/>
          <w:vertAlign w:val="subscript"/>
        </w:rPr>
        <w:t>3</w:t>
      </w:r>
      <w:r>
        <w:rPr>
          <w:rFonts w:ascii="Times New Roman" w:hAnsi="Times New Roman"/>
          <w:sz w:val="24"/>
          <w:szCs w:val="24"/>
          <w:vertAlign w:val="subscript"/>
        </w:rPr>
        <w:t xml:space="preserve"> </w:t>
      </w:r>
      <w:r>
        <w:rPr>
          <w:rFonts w:ascii="Times New Roman" w:hAnsi="Times New Roman"/>
          <w:sz w:val="24"/>
          <w:szCs w:val="24"/>
        </w:rPr>
        <w:t xml:space="preserve">: </w:t>
      </w:r>
      <w:r w:rsidRPr="002A75CF">
        <w:rPr>
          <w:rFonts w:ascii="Times New Roman" w:hAnsi="Times New Roman"/>
          <w:i/>
          <w:sz w:val="24"/>
          <w:szCs w:val="24"/>
        </w:rPr>
        <w:t>Foreign Ownership</w:t>
      </w:r>
      <w:r>
        <w:rPr>
          <w:rFonts w:ascii="Times New Roman" w:hAnsi="Times New Roman"/>
          <w:sz w:val="24"/>
          <w:szCs w:val="24"/>
        </w:rPr>
        <w:t xml:space="preserve"> berpengaruh terhadap pengungkapan CSR.</w:t>
      </w:r>
    </w:p>
    <w:p w:rsidR="00C508B7" w:rsidRPr="002A75CF" w:rsidRDefault="00C508B7" w:rsidP="00815616">
      <w:pPr>
        <w:spacing w:after="0" w:line="360" w:lineRule="auto"/>
        <w:jc w:val="both"/>
        <w:rPr>
          <w:rFonts w:ascii="Times New Roman" w:hAnsi="Times New Roman"/>
          <w:b/>
          <w:sz w:val="24"/>
          <w:szCs w:val="24"/>
        </w:rPr>
      </w:pPr>
      <w:r w:rsidRPr="002A75CF">
        <w:rPr>
          <w:rFonts w:ascii="Times New Roman" w:hAnsi="Times New Roman"/>
          <w:b/>
          <w:sz w:val="24"/>
          <w:szCs w:val="24"/>
        </w:rPr>
        <w:t>Metodologi Penelitian</w:t>
      </w:r>
    </w:p>
    <w:p w:rsidR="00C508B7" w:rsidRPr="00A426F9" w:rsidRDefault="00C508B7" w:rsidP="00A426F9">
      <w:pPr>
        <w:spacing w:after="0" w:line="360" w:lineRule="auto"/>
        <w:jc w:val="both"/>
        <w:rPr>
          <w:rFonts w:ascii="Times New Roman" w:hAnsi="Times New Roman"/>
          <w:b/>
          <w:sz w:val="24"/>
          <w:szCs w:val="24"/>
        </w:rPr>
      </w:pPr>
      <w:r w:rsidRPr="008E60CF">
        <w:rPr>
          <w:rFonts w:ascii="Times New Roman" w:hAnsi="Times New Roman"/>
          <w:b/>
          <w:sz w:val="24"/>
          <w:szCs w:val="24"/>
        </w:rPr>
        <w:t>Populasi dan Sampel</w:t>
      </w:r>
    </w:p>
    <w:p w:rsidR="00C508B7" w:rsidRDefault="00C508B7" w:rsidP="00815616">
      <w:pPr>
        <w:spacing w:after="0" w:line="360" w:lineRule="auto"/>
        <w:ind w:firstLine="720"/>
        <w:jc w:val="both"/>
        <w:rPr>
          <w:rFonts w:ascii="Times New Roman" w:hAnsi="Times New Roman"/>
          <w:sz w:val="24"/>
          <w:szCs w:val="24"/>
        </w:rPr>
      </w:pPr>
      <w:r w:rsidRPr="00C91338">
        <w:rPr>
          <w:rFonts w:ascii="Times New Roman" w:hAnsi="Times New Roman"/>
          <w:sz w:val="24"/>
          <w:szCs w:val="24"/>
        </w:rPr>
        <w:t>Populasi penelitian ini mencakup semu</w:t>
      </w:r>
      <w:r>
        <w:rPr>
          <w:rFonts w:ascii="Times New Roman" w:hAnsi="Times New Roman"/>
          <w:sz w:val="24"/>
          <w:szCs w:val="24"/>
        </w:rPr>
        <w:t>a peru</w:t>
      </w:r>
      <w:r w:rsidR="00262996">
        <w:rPr>
          <w:rFonts w:ascii="Times New Roman" w:hAnsi="Times New Roman"/>
          <w:sz w:val="24"/>
          <w:szCs w:val="24"/>
        </w:rPr>
        <w:t xml:space="preserve">sahaan manufaktur yang </w:t>
      </w:r>
      <w:r w:rsidR="00262996" w:rsidRPr="00262996">
        <w:rPr>
          <w:rFonts w:ascii="Times New Roman" w:hAnsi="Times New Roman"/>
          <w:i/>
          <w:sz w:val="24"/>
          <w:szCs w:val="24"/>
        </w:rPr>
        <w:t>listing</w:t>
      </w:r>
      <w:r w:rsidRPr="00C91338">
        <w:rPr>
          <w:rFonts w:ascii="Times New Roman" w:hAnsi="Times New Roman"/>
          <w:sz w:val="24"/>
          <w:szCs w:val="24"/>
        </w:rPr>
        <w:t xml:space="preserve"> di Bursa</w:t>
      </w:r>
      <w:r>
        <w:rPr>
          <w:rFonts w:ascii="Times New Roman" w:hAnsi="Times New Roman"/>
          <w:sz w:val="24"/>
          <w:szCs w:val="24"/>
        </w:rPr>
        <w:t xml:space="preserve"> Efek Indonesia selama 2011-2013. Pemilihan sampel dalam penelitian ini menggunakan metode </w:t>
      </w:r>
      <w:r w:rsidRPr="006D1651">
        <w:rPr>
          <w:rFonts w:ascii="Times New Roman" w:hAnsi="Times New Roman"/>
          <w:i/>
          <w:sz w:val="24"/>
          <w:szCs w:val="24"/>
        </w:rPr>
        <w:t>purposive sampling</w:t>
      </w:r>
      <w:r>
        <w:rPr>
          <w:rFonts w:ascii="Times New Roman" w:hAnsi="Times New Roman"/>
          <w:sz w:val="24"/>
          <w:szCs w:val="24"/>
        </w:rPr>
        <w:t xml:space="preserve">. </w:t>
      </w:r>
      <w:r w:rsidRPr="006D1651">
        <w:rPr>
          <w:rFonts w:ascii="Times New Roman" w:hAnsi="Times New Roman"/>
          <w:i/>
          <w:sz w:val="24"/>
          <w:szCs w:val="24"/>
        </w:rPr>
        <w:t>Purposive sampling</w:t>
      </w:r>
      <w:r>
        <w:rPr>
          <w:rFonts w:ascii="Times New Roman" w:hAnsi="Times New Roman"/>
          <w:sz w:val="24"/>
          <w:szCs w:val="24"/>
        </w:rPr>
        <w:t xml:space="preserve"> adalah penentuan sampel dari populasi yang ada berdasarkan kriteria yang dikehendaki oleh peneliti dengan tujuan untuk mendapatkan sampel yang sesuai dengan kriteria yang ditentukan.</w:t>
      </w:r>
    </w:p>
    <w:p w:rsidR="00C508B7" w:rsidRPr="00C91338" w:rsidRDefault="00C508B7" w:rsidP="00815616">
      <w:pPr>
        <w:spacing w:after="0" w:line="360" w:lineRule="auto"/>
        <w:ind w:firstLine="720"/>
        <w:jc w:val="both"/>
        <w:rPr>
          <w:rFonts w:ascii="Times New Roman" w:hAnsi="Times New Roman"/>
          <w:sz w:val="24"/>
          <w:szCs w:val="24"/>
        </w:rPr>
      </w:pPr>
      <w:r w:rsidRPr="00C91338">
        <w:rPr>
          <w:rFonts w:ascii="Times New Roman" w:hAnsi="Times New Roman"/>
          <w:sz w:val="24"/>
          <w:szCs w:val="24"/>
        </w:rPr>
        <w:t>Adapun kritria-kriteria yang digunakan dalam pengambilan sampel adalah sebagai berikut:</w:t>
      </w:r>
    </w:p>
    <w:p w:rsidR="00C508B7" w:rsidRPr="00064F59" w:rsidRDefault="00C508B7" w:rsidP="00815616">
      <w:pPr>
        <w:pStyle w:val="ListParagraph"/>
        <w:numPr>
          <w:ilvl w:val="0"/>
          <w:numId w:val="5"/>
        </w:numPr>
        <w:spacing w:after="0" w:line="360" w:lineRule="auto"/>
        <w:jc w:val="both"/>
        <w:rPr>
          <w:rFonts w:ascii="Times New Roman" w:hAnsi="Times New Roman"/>
          <w:sz w:val="24"/>
          <w:szCs w:val="24"/>
        </w:rPr>
      </w:pPr>
      <w:r>
        <w:rPr>
          <w:rFonts w:ascii="Times New Roman" w:hAnsi="Times New Roman"/>
          <w:sz w:val="24"/>
          <w:szCs w:val="24"/>
        </w:rPr>
        <w:t xml:space="preserve">Perusahaan non keuangan yang </w:t>
      </w:r>
      <w:r w:rsidRPr="00C91338">
        <w:rPr>
          <w:rFonts w:ascii="Times New Roman" w:hAnsi="Times New Roman"/>
          <w:sz w:val="24"/>
          <w:szCs w:val="24"/>
        </w:rPr>
        <w:t>te</w:t>
      </w:r>
      <w:r>
        <w:rPr>
          <w:rFonts w:ascii="Times New Roman" w:hAnsi="Times New Roman"/>
          <w:sz w:val="24"/>
          <w:szCs w:val="24"/>
        </w:rPr>
        <w:t>rdaftar di Bursa Efek Indonesia selama periode 2011-2013.</w:t>
      </w:r>
    </w:p>
    <w:p w:rsidR="00064F59" w:rsidRPr="00D31C7F" w:rsidRDefault="00C508B7" w:rsidP="00815616">
      <w:pPr>
        <w:pStyle w:val="ListParagraph"/>
        <w:numPr>
          <w:ilvl w:val="0"/>
          <w:numId w:val="5"/>
        </w:numPr>
        <w:spacing w:after="0" w:line="360" w:lineRule="auto"/>
        <w:contextualSpacing w:val="0"/>
        <w:jc w:val="both"/>
        <w:rPr>
          <w:rFonts w:ascii="Times New Roman" w:hAnsi="Times New Roman"/>
          <w:sz w:val="24"/>
          <w:szCs w:val="24"/>
        </w:rPr>
      </w:pPr>
      <w:r>
        <w:rPr>
          <w:rFonts w:ascii="Times New Roman" w:hAnsi="Times New Roman"/>
          <w:sz w:val="24"/>
          <w:szCs w:val="24"/>
        </w:rPr>
        <w:t xml:space="preserve">Perusahaan mempunyai data yang lengkap mengenai variabel yang digunakandalam penelitian, yaitu </w:t>
      </w:r>
      <w:r w:rsidRPr="009E1736">
        <w:rPr>
          <w:rFonts w:ascii="Times New Roman" w:hAnsi="Times New Roman"/>
          <w:i/>
          <w:sz w:val="24"/>
          <w:szCs w:val="24"/>
        </w:rPr>
        <w:t>institutional ownership</w:t>
      </w:r>
      <w:r>
        <w:rPr>
          <w:rFonts w:ascii="Times New Roman" w:hAnsi="Times New Roman"/>
          <w:sz w:val="24"/>
          <w:szCs w:val="24"/>
        </w:rPr>
        <w:t xml:space="preserve">, </w:t>
      </w:r>
      <w:r w:rsidRPr="009E1736">
        <w:rPr>
          <w:rFonts w:ascii="Times New Roman" w:hAnsi="Times New Roman"/>
          <w:i/>
          <w:sz w:val="24"/>
          <w:szCs w:val="24"/>
        </w:rPr>
        <w:t>managerial ownership</w:t>
      </w:r>
      <w:r>
        <w:rPr>
          <w:rFonts w:ascii="Times New Roman" w:hAnsi="Times New Roman"/>
          <w:sz w:val="24"/>
          <w:szCs w:val="24"/>
        </w:rPr>
        <w:t xml:space="preserve">, dan </w:t>
      </w:r>
      <w:r w:rsidRPr="009E1736">
        <w:rPr>
          <w:rFonts w:ascii="Times New Roman" w:hAnsi="Times New Roman"/>
          <w:i/>
          <w:sz w:val="24"/>
          <w:szCs w:val="24"/>
        </w:rPr>
        <w:t>foreign ownership</w:t>
      </w:r>
      <w:r>
        <w:rPr>
          <w:rFonts w:ascii="Times New Roman" w:hAnsi="Times New Roman"/>
          <w:sz w:val="24"/>
          <w:szCs w:val="24"/>
        </w:rPr>
        <w:t>.</w:t>
      </w:r>
    </w:p>
    <w:p w:rsidR="00064F59" w:rsidRPr="008E60CF" w:rsidRDefault="00064F59" w:rsidP="00815616">
      <w:pPr>
        <w:spacing w:after="0" w:line="360" w:lineRule="auto"/>
        <w:jc w:val="both"/>
        <w:rPr>
          <w:rFonts w:ascii="Times New Roman" w:hAnsi="Times New Roman"/>
          <w:b/>
          <w:sz w:val="24"/>
          <w:szCs w:val="24"/>
        </w:rPr>
      </w:pPr>
      <w:r w:rsidRPr="008E60CF">
        <w:rPr>
          <w:rFonts w:ascii="Times New Roman" w:hAnsi="Times New Roman"/>
          <w:b/>
          <w:sz w:val="24"/>
          <w:szCs w:val="24"/>
        </w:rPr>
        <w:t>Pengukuran Variabel</w:t>
      </w:r>
    </w:p>
    <w:p w:rsidR="00064F59" w:rsidRPr="00D31C7F" w:rsidRDefault="00064F59" w:rsidP="00D31C7F">
      <w:pPr>
        <w:spacing w:after="0" w:line="360" w:lineRule="auto"/>
        <w:jc w:val="both"/>
        <w:rPr>
          <w:rFonts w:ascii="Times New Roman" w:hAnsi="Times New Roman"/>
          <w:b/>
          <w:sz w:val="24"/>
          <w:szCs w:val="24"/>
        </w:rPr>
      </w:pPr>
      <w:r w:rsidRPr="008E60CF">
        <w:rPr>
          <w:rFonts w:ascii="Times New Roman" w:hAnsi="Times New Roman"/>
          <w:b/>
          <w:sz w:val="24"/>
          <w:szCs w:val="24"/>
        </w:rPr>
        <w:t>Variabel Dependen</w:t>
      </w:r>
    </w:p>
    <w:p w:rsidR="00064F59" w:rsidRPr="00C91338" w:rsidRDefault="00064F59" w:rsidP="00815616">
      <w:pPr>
        <w:spacing w:line="360" w:lineRule="auto"/>
        <w:ind w:firstLine="720"/>
        <w:jc w:val="both"/>
        <w:rPr>
          <w:rFonts w:ascii="Times New Roman" w:hAnsi="Times New Roman"/>
          <w:sz w:val="24"/>
          <w:szCs w:val="24"/>
        </w:rPr>
      </w:pPr>
      <w:r>
        <w:rPr>
          <w:rFonts w:ascii="Times New Roman" w:hAnsi="Times New Roman"/>
          <w:sz w:val="24"/>
          <w:szCs w:val="24"/>
        </w:rPr>
        <w:t>Menurut GRI (</w:t>
      </w:r>
      <w:r w:rsidRPr="00974E54">
        <w:rPr>
          <w:rFonts w:ascii="Times New Roman" w:hAnsi="Times New Roman"/>
          <w:i/>
          <w:sz w:val="24"/>
          <w:szCs w:val="24"/>
        </w:rPr>
        <w:t>Global Reporting Initiative</w:t>
      </w:r>
      <w:r>
        <w:rPr>
          <w:rFonts w:ascii="Times New Roman" w:hAnsi="Times New Roman"/>
          <w:sz w:val="24"/>
          <w:szCs w:val="24"/>
        </w:rPr>
        <w:t>), terdapat 78</w:t>
      </w:r>
      <w:r w:rsidRPr="00515FEF">
        <w:rPr>
          <w:rFonts w:ascii="Times New Roman" w:hAnsi="Times New Roman"/>
          <w:sz w:val="24"/>
          <w:szCs w:val="24"/>
        </w:rPr>
        <w:t xml:space="preserve"> item pengungkapan yang sesuai untuk diterapkan di Indonesia. </w:t>
      </w:r>
      <w:r w:rsidRPr="00515FEF">
        <w:rPr>
          <w:rFonts w:ascii="Times New Roman" w:hAnsi="Times New Roman"/>
          <w:sz w:val="24"/>
          <w:szCs w:val="24"/>
        </w:rPr>
        <w:lastRenderedPageBreak/>
        <w:t>Item ini terdiri atas tujuh kategori, yaitu</w:t>
      </w:r>
      <w:r>
        <w:rPr>
          <w:rFonts w:ascii="Times New Roman" w:hAnsi="Times New Roman"/>
          <w:sz w:val="24"/>
          <w:szCs w:val="24"/>
        </w:rPr>
        <w:t xml:space="preserve"> lingkungan (13 item), energi (7 item), kesehatan dan keselamatan kerja (8 item), ketenagakerjaan (29 item), produk (10 item), masyarakat (9 item) dan umum (2 item). </w:t>
      </w:r>
      <w:r w:rsidRPr="00515FEF">
        <w:rPr>
          <w:rFonts w:ascii="Times New Roman" w:hAnsi="Times New Roman"/>
          <w:sz w:val="24"/>
          <w:szCs w:val="24"/>
        </w:rPr>
        <w:t>78 item tersebut kemudian disesuaikan kembali dengan masing-masing sektor industri sehingga item pengungkapan yang diharapkan dari setiap sektor berbeda-beda. Nilai 1 akan diberikan untuk setiap item CSRI yang diungkapkan dan nilai 0 diberikan apabila item CSRI tidak diungkapkan. Untuk memperoleh keseluruhan skor perusahaan, maka setiap item tersebut akan dijumlahkan. Menurut Sayekti dan Wondabio (2007), rumus perhitun</w:t>
      </w:r>
      <w:r>
        <w:rPr>
          <w:rFonts w:ascii="Times New Roman" w:hAnsi="Times New Roman"/>
          <w:sz w:val="24"/>
          <w:szCs w:val="24"/>
        </w:rPr>
        <w:t>gan CSRI adalah sebagai berikut:</w:t>
      </w:r>
    </w:p>
    <w:p w:rsidR="00064F59" w:rsidRPr="00192E62" w:rsidRDefault="00064F59" w:rsidP="00815616">
      <w:pPr>
        <w:tabs>
          <w:tab w:val="center" w:pos="5040"/>
        </w:tabs>
        <w:spacing w:after="0" w:line="360" w:lineRule="auto"/>
        <w:ind w:firstLine="720"/>
        <w:jc w:val="both"/>
        <w:rPr>
          <w:oMath/>
          <w:rFonts w:ascii="Cambria Math" w:hAnsi="Times New Roman"/>
          <w:sz w:val="28"/>
          <w:szCs w:val="28"/>
        </w:rPr>
      </w:pPr>
      <m:oMath>
        <m:r>
          <w:rPr>
            <w:rFonts w:ascii="Cambria Math" w:hAnsi="Cambria Math"/>
            <w:sz w:val="24"/>
            <w:szCs w:val="24"/>
          </w:rPr>
          <m:t>CSRI</m:t>
        </m:r>
        <m:r>
          <w:rPr>
            <w:rFonts w:ascii="Cambria Math" w:hAnsi="Times New Roman"/>
            <w:sz w:val="24"/>
            <w:szCs w:val="24"/>
          </w:rPr>
          <m:t>=</m:t>
        </m:r>
      </m:oMath>
      <w:r w:rsidRPr="00C91338">
        <w:rPr>
          <w:rFonts w:ascii="Times New Roman" w:hAnsi="Times New Roman"/>
          <w:sz w:val="24"/>
          <w:szCs w:val="24"/>
        </w:rPr>
        <w:t xml:space="preserve"> </w:t>
      </w:r>
      <m:oMath>
        <m:f>
          <m:fPr>
            <m:ctrlPr>
              <w:rPr>
                <w:rFonts w:ascii="Cambria Math" w:hAnsi="Times New Roman"/>
                <w:i/>
                <w:sz w:val="28"/>
                <w:szCs w:val="28"/>
              </w:rPr>
            </m:ctrlPr>
          </m:fPr>
          <m:num>
            <m:r>
              <m:rPr>
                <m:sty m:val="p"/>
              </m:rPr>
              <w:rPr>
                <w:rFonts w:ascii="Cambria Math" w:hAnsi="Times New Roman"/>
                <w:sz w:val="28"/>
                <w:szCs w:val="28"/>
              </w:rPr>
              <m:t>∑</m:t>
            </m:r>
            <m:r>
              <m:rPr>
                <m:sty m:val="p"/>
              </m:rPr>
              <w:rPr>
                <w:rFonts w:ascii="Cambria Math" w:hAnsi="Times New Roman"/>
                <w:sz w:val="28"/>
                <w:szCs w:val="28"/>
              </w:rPr>
              <m:t xml:space="preserve"> Xij</m:t>
            </m:r>
          </m:num>
          <m:den>
            <m:r>
              <w:rPr>
                <w:rFonts w:ascii="Cambria Math" w:hAnsi="Cambria Math"/>
                <w:sz w:val="28"/>
                <w:szCs w:val="28"/>
              </w:rPr>
              <m:t>nj</m:t>
            </m:r>
          </m:den>
        </m:f>
      </m:oMath>
    </w:p>
    <w:p w:rsidR="00064F59" w:rsidRPr="00C91338" w:rsidRDefault="00064F59" w:rsidP="00815616">
      <w:pPr>
        <w:spacing w:after="0" w:line="360" w:lineRule="auto"/>
        <w:jc w:val="both"/>
        <w:rPr>
          <w:rFonts w:ascii="Times New Roman" w:hAnsi="Times New Roman"/>
          <w:sz w:val="24"/>
          <w:szCs w:val="24"/>
        </w:rPr>
      </w:pPr>
      <w:r w:rsidRPr="00C91338">
        <w:rPr>
          <w:rFonts w:ascii="Times New Roman" w:hAnsi="Times New Roman"/>
          <w:sz w:val="24"/>
          <w:szCs w:val="24"/>
        </w:rPr>
        <w:t>Dimana:</w:t>
      </w:r>
    </w:p>
    <w:p w:rsidR="00064F59" w:rsidRPr="00C91338" w:rsidRDefault="00064F59" w:rsidP="00815616">
      <w:pPr>
        <w:spacing w:after="0" w:line="360" w:lineRule="auto"/>
        <w:jc w:val="both"/>
        <w:rPr>
          <w:rFonts w:ascii="Times New Roman" w:hAnsi="Times New Roman"/>
          <w:sz w:val="24"/>
          <w:szCs w:val="24"/>
        </w:rPr>
      </w:pPr>
      <w:r>
        <w:rPr>
          <w:rFonts w:ascii="Times New Roman" w:hAnsi="Times New Roman"/>
          <w:sz w:val="24"/>
          <w:szCs w:val="24"/>
        </w:rPr>
        <w:t xml:space="preserve">CSRI : </w:t>
      </w:r>
      <w:r w:rsidRPr="009A1490">
        <w:rPr>
          <w:rFonts w:ascii="Times New Roman" w:hAnsi="Times New Roman"/>
          <w:i/>
          <w:sz w:val="24"/>
          <w:szCs w:val="24"/>
        </w:rPr>
        <w:t>Corporate Social Responsibility Disclosure Index</w:t>
      </w:r>
      <w:r>
        <w:rPr>
          <w:rFonts w:ascii="Times New Roman" w:hAnsi="Times New Roman"/>
          <w:sz w:val="24"/>
          <w:szCs w:val="24"/>
        </w:rPr>
        <w:t xml:space="preserve"> perusahaan j</w:t>
      </w:r>
    </w:p>
    <w:p w:rsidR="00064F59" w:rsidRDefault="00064F59" w:rsidP="00815616">
      <w:pPr>
        <w:spacing w:after="0" w:line="360" w:lineRule="auto"/>
        <w:jc w:val="both"/>
        <w:rPr>
          <w:rFonts w:ascii="Times New Roman" w:hAnsi="Times New Roman"/>
          <w:sz w:val="24"/>
          <w:szCs w:val="24"/>
        </w:rPr>
      </w:pPr>
      <w:r w:rsidRPr="00C91338">
        <w:rPr>
          <w:rFonts w:ascii="Times New Roman" w:hAnsi="Times New Roman"/>
          <w:sz w:val="24"/>
          <w:szCs w:val="24"/>
        </w:rPr>
        <w:t>nj :</w:t>
      </w:r>
      <w:r>
        <w:rPr>
          <w:rFonts w:ascii="Times New Roman" w:hAnsi="Times New Roman"/>
          <w:sz w:val="24"/>
          <w:szCs w:val="24"/>
        </w:rPr>
        <w:t xml:space="preserve"> </w:t>
      </w:r>
      <w:r w:rsidRPr="009A1490">
        <w:rPr>
          <w:rFonts w:ascii="Times New Roman" w:hAnsi="Times New Roman"/>
          <w:sz w:val="24"/>
          <w:szCs w:val="24"/>
        </w:rPr>
        <w:t xml:space="preserve">jumlah </w:t>
      </w:r>
      <w:r>
        <w:rPr>
          <w:rFonts w:ascii="Times New Roman" w:hAnsi="Times New Roman"/>
          <w:sz w:val="24"/>
          <w:szCs w:val="24"/>
        </w:rPr>
        <w:t>item untuk perusahaan j, nj ≤ 78</w:t>
      </w:r>
    </w:p>
    <w:p w:rsidR="00064F59" w:rsidRPr="00C91338" w:rsidRDefault="00064F59" w:rsidP="00815616">
      <w:pPr>
        <w:spacing w:after="0" w:line="360" w:lineRule="auto"/>
        <w:jc w:val="both"/>
        <w:rPr>
          <w:rFonts w:ascii="Times New Roman" w:hAnsi="Times New Roman"/>
          <w:sz w:val="24"/>
          <w:szCs w:val="24"/>
        </w:rPr>
      </w:pPr>
      <w:r>
        <w:rPr>
          <w:rFonts w:ascii="Times New Roman" w:hAnsi="Times New Roman"/>
          <w:sz w:val="24"/>
          <w:szCs w:val="24"/>
        </w:rPr>
        <w:t>j : nama perusahaan</w:t>
      </w:r>
    </w:p>
    <w:p w:rsidR="00064F59" w:rsidRDefault="00064F59" w:rsidP="00815616">
      <w:pPr>
        <w:spacing w:after="0" w:line="360" w:lineRule="auto"/>
        <w:jc w:val="both"/>
        <w:rPr>
          <w:rFonts w:ascii="Times New Roman" w:hAnsi="Times New Roman"/>
          <w:sz w:val="24"/>
          <w:szCs w:val="24"/>
        </w:rPr>
      </w:pPr>
      <w:r w:rsidRPr="00C91338">
        <w:rPr>
          <w:rFonts w:ascii="Times New Roman" w:hAnsi="Times New Roman"/>
          <w:sz w:val="24"/>
          <w:szCs w:val="24"/>
        </w:rPr>
        <w:t>Xij</w:t>
      </w:r>
      <w:r>
        <w:rPr>
          <w:rFonts w:ascii="Times New Roman" w:hAnsi="Times New Roman"/>
          <w:sz w:val="24"/>
          <w:szCs w:val="24"/>
        </w:rPr>
        <w:t xml:space="preserve"> : </w:t>
      </w:r>
      <w:r w:rsidRPr="009A1490">
        <w:rPr>
          <w:rFonts w:ascii="Times New Roman" w:hAnsi="Times New Roman"/>
          <w:i/>
          <w:sz w:val="24"/>
          <w:szCs w:val="24"/>
        </w:rPr>
        <w:t>dummy variable</w:t>
      </w:r>
      <w:r w:rsidRPr="009A1490">
        <w:rPr>
          <w:rFonts w:ascii="Times New Roman" w:hAnsi="Times New Roman"/>
          <w:sz w:val="24"/>
          <w:szCs w:val="24"/>
        </w:rPr>
        <w:t xml:space="preserve"> : 1 = jika item i diungkapkan; 0 = jika item i tidak  diungkapk</w:t>
      </w:r>
      <w:r>
        <w:rPr>
          <w:rFonts w:ascii="Times New Roman" w:hAnsi="Times New Roman"/>
          <w:sz w:val="24"/>
          <w:szCs w:val="24"/>
        </w:rPr>
        <w:t>an</w:t>
      </w:r>
    </w:p>
    <w:p w:rsidR="00064F59" w:rsidRPr="00C91338" w:rsidRDefault="00064F59" w:rsidP="00815616">
      <w:pPr>
        <w:spacing w:after="0" w:line="360" w:lineRule="auto"/>
        <w:jc w:val="both"/>
        <w:rPr>
          <w:rFonts w:ascii="Times New Roman" w:hAnsi="Times New Roman"/>
          <w:sz w:val="24"/>
          <w:szCs w:val="24"/>
        </w:rPr>
      </w:pPr>
      <w:r>
        <w:rPr>
          <w:rFonts w:ascii="Times New Roman" w:hAnsi="Times New Roman"/>
          <w:sz w:val="24"/>
          <w:szCs w:val="24"/>
        </w:rPr>
        <w:t>i : item pengungkapan informasi CSR</w:t>
      </w:r>
    </w:p>
    <w:p w:rsidR="00064F59" w:rsidRDefault="00064F59" w:rsidP="00815616">
      <w:pPr>
        <w:spacing w:after="0" w:line="360" w:lineRule="auto"/>
        <w:jc w:val="both"/>
        <w:rPr>
          <w:rFonts w:ascii="Times New Roman" w:eastAsia="Times New Roman" w:hAnsi="Times New Roman"/>
          <w:sz w:val="24"/>
          <w:szCs w:val="24"/>
        </w:rPr>
      </w:pPr>
      <w:r>
        <w:rPr>
          <w:rFonts w:ascii="Times New Roman" w:hAnsi="Times New Roman"/>
          <w:sz w:val="24"/>
          <w:szCs w:val="24"/>
        </w:rPr>
        <w:t xml:space="preserve">Dengan demikian, </w:t>
      </w:r>
      <w:r>
        <w:rPr>
          <w:rFonts w:ascii="Times New Roman" w:eastAsia="Times New Roman" w:hAnsi="Times New Roman"/>
          <w:sz w:val="24"/>
          <w:szCs w:val="24"/>
        </w:rPr>
        <w:t>0 ≤ CSRIj ≤ 1 .</w:t>
      </w:r>
    </w:p>
    <w:p w:rsidR="00064F59" w:rsidRPr="008E60CF" w:rsidRDefault="00064F59" w:rsidP="00815616">
      <w:pPr>
        <w:spacing w:after="0" w:line="360" w:lineRule="auto"/>
        <w:jc w:val="both"/>
        <w:rPr>
          <w:rFonts w:ascii="Times New Roman" w:hAnsi="Times New Roman"/>
          <w:b/>
          <w:sz w:val="24"/>
          <w:szCs w:val="24"/>
        </w:rPr>
      </w:pPr>
      <w:r w:rsidRPr="008E60CF">
        <w:rPr>
          <w:rFonts w:ascii="Times New Roman" w:hAnsi="Times New Roman"/>
          <w:b/>
          <w:sz w:val="24"/>
          <w:szCs w:val="24"/>
        </w:rPr>
        <w:t>Variabel Independen</w:t>
      </w:r>
    </w:p>
    <w:p w:rsidR="006E055C" w:rsidRPr="006E055C" w:rsidRDefault="006E055C" w:rsidP="00D31C7F">
      <w:pPr>
        <w:spacing w:after="0" w:line="360" w:lineRule="auto"/>
        <w:jc w:val="both"/>
        <w:rPr>
          <w:rFonts w:ascii="Times New Roman" w:hAnsi="Times New Roman"/>
          <w:b/>
          <w:i/>
          <w:sz w:val="24"/>
          <w:szCs w:val="24"/>
        </w:rPr>
      </w:pPr>
      <w:r w:rsidRPr="006E055C">
        <w:rPr>
          <w:rFonts w:ascii="Times New Roman" w:hAnsi="Times New Roman"/>
          <w:b/>
          <w:i/>
          <w:sz w:val="24"/>
          <w:szCs w:val="24"/>
        </w:rPr>
        <w:t>Institutional Ownership</w:t>
      </w:r>
    </w:p>
    <w:p w:rsidR="00336290" w:rsidRDefault="006E055C" w:rsidP="00D31C7F">
      <w:pPr>
        <w:spacing w:after="0" w:line="360" w:lineRule="auto"/>
        <w:jc w:val="both"/>
        <w:rPr>
          <w:rFonts w:ascii="Times New Roman" w:hAnsi="Times New Roman"/>
          <w:sz w:val="24"/>
          <w:szCs w:val="24"/>
        </w:rPr>
      </w:pPr>
      <w:r w:rsidRPr="006E055C">
        <w:rPr>
          <w:rFonts w:ascii="Times New Roman" w:hAnsi="Times New Roman"/>
          <w:i/>
          <w:sz w:val="24"/>
          <w:szCs w:val="24"/>
        </w:rPr>
        <w:lastRenderedPageBreak/>
        <w:t>Institutional ownership</w:t>
      </w:r>
      <w:r w:rsidR="00336290" w:rsidRPr="00C91338">
        <w:rPr>
          <w:rFonts w:ascii="Times New Roman" w:hAnsi="Times New Roman"/>
          <w:sz w:val="24"/>
          <w:szCs w:val="24"/>
        </w:rPr>
        <w:t xml:space="preserve"> dalam p</w:t>
      </w:r>
      <w:r w:rsidR="00D31C7F">
        <w:rPr>
          <w:rFonts w:ascii="Times New Roman" w:hAnsi="Times New Roman"/>
          <w:sz w:val="24"/>
          <w:szCs w:val="24"/>
        </w:rPr>
        <w:t>enelitian ini menggunakan rumus sebagai berikut :</w:t>
      </w:r>
    </w:p>
    <w:p w:rsidR="00D31C7F" w:rsidRDefault="00420894" w:rsidP="00D31C7F">
      <w:pPr>
        <w:spacing w:after="0" w:line="360" w:lineRule="auto"/>
        <w:jc w:val="both"/>
        <w:rPr>
          <w:rFonts w:ascii="Times New Roman" w:hAnsi="Times New Roman"/>
          <w:sz w:val="24"/>
          <w:szCs w:val="24"/>
        </w:rPr>
      </w:pPr>
      <w:r>
        <w:rPr>
          <w:rFonts w:ascii="Times New Roman" w:hAnsi="Times New Roman"/>
          <w:noProof/>
          <w:sz w:val="24"/>
          <w:szCs w:val="24"/>
        </w:rPr>
        <w:pict>
          <v:shape id="_x0000_s1031" type="#_x0000_t32" style="position:absolute;left:0;text-align:left;margin-left:38.8pt;margin-top:18.9pt;width:114.7pt;height:0;z-index:251660288" o:connectortype="straight"/>
        </w:pict>
      </w:r>
      <w:r w:rsidR="00D31C7F">
        <w:rPr>
          <w:rFonts w:ascii="Times New Roman" w:hAnsi="Times New Roman"/>
          <w:sz w:val="24"/>
          <w:szCs w:val="24"/>
        </w:rPr>
        <w:t>IO =     Jumlah Saham Institusi</w:t>
      </w:r>
    </w:p>
    <w:p w:rsidR="00336290" w:rsidRDefault="00D31C7F" w:rsidP="00D31C7F">
      <w:pPr>
        <w:spacing w:after="0" w:line="360" w:lineRule="auto"/>
        <w:jc w:val="both"/>
        <w:rPr>
          <w:rFonts w:ascii="Times New Roman" w:hAnsi="Times New Roman"/>
          <w:sz w:val="24"/>
          <w:szCs w:val="24"/>
        </w:rPr>
      </w:pPr>
      <w:r>
        <w:rPr>
          <w:rFonts w:ascii="Times New Roman" w:hAnsi="Times New Roman"/>
          <w:sz w:val="24"/>
          <w:szCs w:val="24"/>
        </w:rPr>
        <w:t xml:space="preserve">          </w:t>
      </w:r>
      <w:r w:rsidR="00CC08FD">
        <w:rPr>
          <w:rFonts w:ascii="Times New Roman" w:hAnsi="Times New Roman"/>
          <w:sz w:val="24"/>
          <w:szCs w:val="24"/>
        </w:rPr>
        <w:t xml:space="preserve"> </w:t>
      </w:r>
      <w:r>
        <w:rPr>
          <w:rFonts w:ascii="Times New Roman" w:hAnsi="Times New Roman"/>
          <w:sz w:val="24"/>
          <w:szCs w:val="24"/>
        </w:rPr>
        <w:t xml:space="preserve"> Jumlah Saham Beredar</w:t>
      </w:r>
    </w:p>
    <w:p w:rsidR="00CC08FD" w:rsidRDefault="00CC08FD" w:rsidP="00D31C7F">
      <w:pPr>
        <w:spacing w:after="0" w:line="360" w:lineRule="auto"/>
        <w:jc w:val="both"/>
        <w:rPr>
          <w:rFonts w:ascii="Times New Roman" w:hAnsi="Times New Roman"/>
          <w:sz w:val="24"/>
          <w:szCs w:val="24"/>
        </w:rPr>
      </w:pPr>
      <w:r>
        <w:rPr>
          <w:rFonts w:ascii="Times New Roman" w:hAnsi="Times New Roman"/>
          <w:sz w:val="24"/>
          <w:szCs w:val="24"/>
        </w:rPr>
        <w:t>Ket :</w:t>
      </w:r>
    </w:p>
    <w:p w:rsidR="00CC08FD" w:rsidRPr="00D31C7F" w:rsidRDefault="00CC08FD" w:rsidP="00D31C7F">
      <w:pPr>
        <w:spacing w:after="0" w:line="360" w:lineRule="auto"/>
        <w:jc w:val="both"/>
        <w:rPr>
          <w:rFonts w:ascii="Times New Roman" w:hAnsi="Times New Roman"/>
          <w:sz w:val="24"/>
          <w:szCs w:val="24"/>
        </w:rPr>
      </w:pPr>
      <w:r>
        <w:rPr>
          <w:rFonts w:ascii="Times New Roman" w:hAnsi="Times New Roman"/>
          <w:sz w:val="24"/>
          <w:szCs w:val="24"/>
        </w:rPr>
        <w:t xml:space="preserve">IO = </w:t>
      </w:r>
      <w:r w:rsidRPr="00CC08FD">
        <w:rPr>
          <w:rFonts w:ascii="Times New Roman" w:hAnsi="Times New Roman"/>
          <w:i/>
          <w:sz w:val="24"/>
          <w:szCs w:val="24"/>
        </w:rPr>
        <w:t>Institutional</w:t>
      </w:r>
      <w:r>
        <w:rPr>
          <w:rFonts w:ascii="Times New Roman" w:hAnsi="Times New Roman"/>
          <w:sz w:val="24"/>
          <w:szCs w:val="24"/>
        </w:rPr>
        <w:t xml:space="preserve"> </w:t>
      </w:r>
      <w:r w:rsidRPr="008E60CF">
        <w:rPr>
          <w:rFonts w:ascii="Times New Roman" w:hAnsi="Times New Roman"/>
          <w:i/>
          <w:sz w:val="24"/>
          <w:szCs w:val="24"/>
        </w:rPr>
        <w:t>Ownership</w:t>
      </w:r>
    </w:p>
    <w:p w:rsidR="00336290" w:rsidRDefault="00336290" w:rsidP="006E055C">
      <w:pPr>
        <w:tabs>
          <w:tab w:val="right" w:pos="7935"/>
        </w:tabs>
        <w:spacing w:after="0" w:line="360" w:lineRule="auto"/>
        <w:jc w:val="both"/>
        <w:rPr>
          <w:rFonts w:ascii="Times New Roman" w:hAnsi="Times New Roman"/>
          <w:b/>
          <w:i/>
          <w:sz w:val="24"/>
          <w:szCs w:val="24"/>
        </w:rPr>
      </w:pPr>
      <w:r w:rsidRPr="006E055C">
        <w:rPr>
          <w:rFonts w:ascii="Times New Roman" w:hAnsi="Times New Roman"/>
          <w:b/>
          <w:i/>
          <w:sz w:val="24"/>
          <w:szCs w:val="24"/>
        </w:rPr>
        <w:t>Managerial Ow</w:t>
      </w:r>
      <w:r w:rsidR="006E055C" w:rsidRPr="006E055C">
        <w:rPr>
          <w:rFonts w:ascii="Times New Roman" w:hAnsi="Times New Roman"/>
          <w:b/>
          <w:i/>
          <w:sz w:val="24"/>
          <w:szCs w:val="24"/>
        </w:rPr>
        <w:t>nership</w:t>
      </w:r>
    </w:p>
    <w:p w:rsidR="006E055C" w:rsidRPr="006E055C" w:rsidRDefault="006E055C" w:rsidP="006E055C">
      <w:pPr>
        <w:spacing w:after="0" w:line="360" w:lineRule="auto"/>
        <w:jc w:val="both"/>
        <w:rPr>
          <w:rFonts w:ascii="Times New Roman" w:hAnsi="Times New Roman"/>
          <w:sz w:val="24"/>
          <w:szCs w:val="24"/>
        </w:rPr>
      </w:pPr>
      <w:r w:rsidRPr="006E055C">
        <w:rPr>
          <w:rFonts w:ascii="Times New Roman" w:hAnsi="Times New Roman"/>
          <w:i/>
          <w:sz w:val="24"/>
          <w:szCs w:val="24"/>
        </w:rPr>
        <w:t>Managerial ownership</w:t>
      </w:r>
      <w:r w:rsidRPr="00C91338">
        <w:rPr>
          <w:rFonts w:ascii="Times New Roman" w:hAnsi="Times New Roman"/>
          <w:sz w:val="24"/>
          <w:szCs w:val="24"/>
        </w:rPr>
        <w:t xml:space="preserve"> dalam p</w:t>
      </w:r>
      <w:r>
        <w:rPr>
          <w:rFonts w:ascii="Times New Roman" w:hAnsi="Times New Roman"/>
          <w:sz w:val="24"/>
          <w:szCs w:val="24"/>
        </w:rPr>
        <w:t>enelitian ini menggunakan rumus sebagai berikut :</w:t>
      </w:r>
    </w:p>
    <w:p w:rsidR="00336290" w:rsidRDefault="00420894" w:rsidP="00815616">
      <w:pPr>
        <w:spacing w:after="0" w:line="360" w:lineRule="auto"/>
        <w:jc w:val="both"/>
        <w:rPr>
          <w:rFonts w:ascii="Times New Roman" w:hAnsi="Times New Roman"/>
          <w:sz w:val="24"/>
          <w:szCs w:val="24"/>
        </w:rPr>
      </w:pPr>
      <w:r>
        <w:rPr>
          <w:rFonts w:ascii="Times New Roman" w:hAnsi="Times New Roman"/>
          <w:noProof/>
          <w:sz w:val="24"/>
          <w:szCs w:val="24"/>
        </w:rPr>
        <w:pict>
          <v:shape id="_x0000_s1032" type="#_x0000_t32" style="position:absolute;left:0;text-align:left;margin-left:38.8pt;margin-top:19.05pt;width:120.55pt;height:.85pt;z-index:251661312" o:connectortype="straight"/>
        </w:pict>
      </w:r>
      <w:r w:rsidR="006E055C">
        <w:rPr>
          <w:rFonts w:ascii="Times New Roman" w:hAnsi="Times New Roman"/>
          <w:sz w:val="24"/>
          <w:szCs w:val="24"/>
        </w:rPr>
        <w:t xml:space="preserve">MO = </w:t>
      </w:r>
      <w:r w:rsidR="00811647">
        <w:rPr>
          <w:rFonts w:ascii="Times New Roman" w:hAnsi="Times New Roman"/>
          <w:sz w:val="24"/>
          <w:szCs w:val="24"/>
        </w:rPr>
        <w:t xml:space="preserve">  </w:t>
      </w:r>
      <w:r w:rsidR="006E055C">
        <w:rPr>
          <w:rFonts w:ascii="Times New Roman" w:hAnsi="Times New Roman"/>
          <w:sz w:val="24"/>
          <w:szCs w:val="24"/>
        </w:rPr>
        <w:t>Jumlah Saham Manajerial</w:t>
      </w:r>
    </w:p>
    <w:p w:rsidR="006E055C" w:rsidRDefault="006E055C" w:rsidP="00815616">
      <w:pPr>
        <w:spacing w:after="0" w:line="360" w:lineRule="auto"/>
        <w:jc w:val="both"/>
        <w:rPr>
          <w:rFonts w:ascii="Times New Roman" w:eastAsiaTheme="minorEastAsia" w:hAnsi="Times New Roman"/>
          <w:sz w:val="24"/>
          <w:szCs w:val="24"/>
        </w:rPr>
      </w:pPr>
      <w:r>
        <w:rPr>
          <w:rFonts w:ascii="Times New Roman" w:eastAsiaTheme="minorEastAsia" w:hAnsi="Times New Roman"/>
          <w:sz w:val="28"/>
          <w:szCs w:val="24"/>
        </w:rPr>
        <w:t xml:space="preserve">         </w:t>
      </w:r>
      <w:r w:rsidR="00811647">
        <w:rPr>
          <w:rFonts w:ascii="Times New Roman" w:eastAsiaTheme="minorEastAsia" w:hAnsi="Times New Roman"/>
          <w:sz w:val="28"/>
          <w:szCs w:val="24"/>
        </w:rPr>
        <w:t xml:space="preserve">   </w:t>
      </w:r>
      <w:r>
        <w:rPr>
          <w:rFonts w:ascii="Times New Roman" w:eastAsiaTheme="minorEastAsia" w:hAnsi="Times New Roman"/>
          <w:sz w:val="24"/>
          <w:szCs w:val="24"/>
        </w:rPr>
        <w:t>Jumlah Saham Beredar</w:t>
      </w:r>
    </w:p>
    <w:p w:rsidR="006E055C" w:rsidRDefault="006E055C" w:rsidP="00815616">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Ket :</w:t>
      </w:r>
    </w:p>
    <w:p w:rsidR="006E055C" w:rsidRPr="006E055C" w:rsidRDefault="006E055C" w:rsidP="00815616">
      <w:pPr>
        <w:spacing w:after="0" w:line="360" w:lineRule="auto"/>
        <w:jc w:val="both"/>
        <w:rPr>
          <w:rFonts w:ascii="Times New Roman" w:eastAsiaTheme="minorEastAsia" w:hAnsi="Times New Roman"/>
          <w:sz w:val="24"/>
          <w:szCs w:val="24"/>
        </w:rPr>
      </w:pPr>
      <w:r>
        <w:rPr>
          <w:rFonts w:ascii="Times New Roman" w:eastAsiaTheme="minorEastAsia" w:hAnsi="Times New Roman"/>
          <w:sz w:val="24"/>
          <w:szCs w:val="24"/>
        </w:rPr>
        <w:t xml:space="preserve">MO = </w:t>
      </w:r>
      <w:r w:rsidRPr="006E055C">
        <w:rPr>
          <w:rFonts w:ascii="Times New Roman" w:eastAsiaTheme="minorEastAsia" w:hAnsi="Times New Roman"/>
          <w:i/>
          <w:sz w:val="24"/>
          <w:szCs w:val="24"/>
        </w:rPr>
        <w:t>Managerial Ownership</w:t>
      </w:r>
    </w:p>
    <w:p w:rsidR="00336290" w:rsidRDefault="00336290" w:rsidP="006E055C">
      <w:pPr>
        <w:spacing w:after="0" w:line="360" w:lineRule="auto"/>
        <w:jc w:val="both"/>
        <w:rPr>
          <w:rFonts w:ascii="Times New Roman" w:hAnsi="Times New Roman"/>
          <w:b/>
          <w:i/>
          <w:sz w:val="24"/>
          <w:szCs w:val="24"/>
        </w:rPr>
      </w:pPr>
      <w:r w:rsidRPr="008E60CF">
        <w:rPr>
          <w:rFonts w:ascii="Times New Roman" w:hAnsi="Times New Roman"/>
          <w:b/>
          <w:i/>
          <w:sz w:val="24"/>
          <w:szCs w:val="24"/>
        </w:rPr>
        <w:t>Foreign Ownership</w:t>
      </w:r>
    </w:p>
    <w:p w:rsidR="006E055C" w:rsidRPr="006E055C" w:rsidRDefault="006E055C" w:rsidP="006E055C">
      <w:pPr>
        <w:spacing w:after="0" w:line="360" w:lineRule="auto"/>
        <w:jc w:val="both"/>
        <w:rPr>
          <w:rFonts w:ascii="Times New Roman" w:hAnsi="Times New Roman"/>
          <w:sz w:val="24"/>
          <w:szCs w:val="24"/>
        </w:rPr>
      </w:pPr>
      <w:r w:rsidRPr="006E055C">
        <w:rPr>
          <w:rFonts w:ascii="Times New Roman" w:hAnsi="Times New Roman"/>
          <w:i/>
          <w:sz w:val="24"/>
          <w:szCs w:val="24"/>
        </w:rPr>
        <w:t>Foreign ownership</w:t>
      </w:r>
      <w:r>
        <w:rPr>
          <w:rFonts w:ascii="Times New Roman" w:hAnsi="Times New Roman"/>
          <w:sz w:val="24"/>
          <w:szCs w:val="24"/>
        </w:rPr>
        <w:t xml:space="preserve"> dalam penelitian ini menggunakan rumus sebagai berikut :</w:t>
      </w:r>
    </w:p>
    <w:p w:rsidR="00064F59" w:rsidRDefault="00420894" w:rsidP="00811647">
      <w:pPr>
        <w:spacing w:after="0" w:line="360" w:lineRule="auto"/>
        <w:jc w:val="both"/>
        <w:rPr>
          <w:rFonts w:ascii="Times New Roman" w:hAnsi="Times New Roman"/>
          <w:sz w:val="24"/>
          <w:szCs w:val="24"/>
        </w:rPr>
      </w:pPr>
      <w:r>
        <w:rPr>
          <w:rFonts w:ascii="Times New Roman" w:hAnsi="Times New Roman"/>
          <w:noProof/>
          <w:sz w:val="24"/>
          <w:szCs w:val="24"/>
        </w:rPr>
        <w:pict>
          <v:shape id="_x0000_s1033" type="#_x0000_t32" style="position:absolute;left:0;text-align:left;margin-left:38.8pt;margin-top:17.2pt;width:110.5pt;height:0;z-index:251662336" o:connectortype="straight"/>
        </w:pict>
      </w:r>
      <w:r w:rsidR="006E055C">
        <w:rPr>
          <w:rFonts w:ascii="Times New Roman" w:hAnsi="Times New Roman"/>
          <w:sz w:val="24"/>
          <w:szCs w:val="24"/>
        </w:rPr>
        <w:t xml:space="preserve">FO = </w:t>
      </w:r>
      <w:r w:rsidR="00811647">
        <w:rPr>
          <w:rFonts w:ascii="Times New Roman" w:hAnsi="Times New Roman"/>
          <w:sz w:val="24"/>
          <w:szCs w:val="24"/>
        </w:rPr>
        <w:t xml:space="preserve">  Jumlah Saham Asing</w:t>
      </w:r>
    </w:p>
    <w:p w:rsidR="00811647" w:rsidRPr="00811647" w:rsidRDefault="00811647" w:rsidP="00811647">
      <w:pPr>
        <w:spacing w:after="0" w:line="360" w:lineRule="auto"/>
        <w:jc w:val="both"/>
        <w:rPr>
          <w:rFonts w:ascii="Times New Roman" w:hAnsi="Times New Roman"/>
          <w:sz w:val="24"/>
          <w:szCs w:val="24"/>
        </w:rPr>
      </w:pPr>
      <w:r>
        <w:rPr>
          <w:rFonts w:ascii="Times New Roman" w:hAnsi="Times New Roman"/>
          <w:sz w:val="24"/>
          <w:szCs w:val="24"/>
        </w:rPr>
        <w:t xml:space="preserve">           Jumlah Saham Beredar</w:t>
      </w:r>
    </w:p>
    <w:p w:rsidR="00336290" w:rsidRPr="002F0022" w:rsidRDefault="00336290" w:rsidP="00815616">
      <w:pPr>
        <w:spacing w:after="0" w:line="360" w:lineRule="auto"/>
        <w:jc w:val="both"/>
        <w:rPr>
          <w:rFonts w:ascii="Times New Roman" w:hAnsi="Times New Roman"/>
          <w:sz w:val="24"/>
          <w:szCs w:val="24"/>
        </w:rPr>
      </w:pPr>
      <w:r>
        <w:rPr>
          <w:rFonts w:ascii="Times New Roman" w:hAnsi="Times New Roman"/>
          <w:b/>
          <w:sz w:val="24"/>
          <w:szCs w:val="24"/>
        </w:rPr>
        <w:t>Variabel Kontrol</w:t>
      </w:r>
    </w:p>
    <w:p w:rsidR="00336290" w:rsidRPr="008E60CF" w:rsidRDefault="00336290" w:rsidP="00815616">
      <w:pPr>
        <w:spacing w:after="0" w:line="360" w:lineRule="auto"/>
        <w:jc w:val="both"/>
        <w:rPr>
          <w:rFonts w:ascii="Times New Roman" w:hAnsi="Times New Roman"/>
          <w:b/>
          <w:sz w:val="24"/>
          <w:szCs w:val="24"/>
        </w:rPr>
      </w:pPr>
      <w:r w:rsidRPr="008E60CF">
        <w:rPr>
          <w:rFonts w:ascii="Times New Roman" w:hAnsi="Times New Roman"/>
          <w:b/>
          <w:sz w:val="24"/>
          <w:szCs w:val="24"/>
        </w:rPr>
        <w:t>Leverage</w:t>
      </w:r>
    </w:p>
    <w:p w:rsidR="00811647" w:rsidRDefault="00336290" w:rsidP="00815616">
      <w:pPr>
        <w:spacing w:after="0" w:line="360" w:lineRule="auto"/>
        <w:ind w:firstLine="720"/>
        <w:jc w:val="both"/>
        <w:rPr>
          <w:rFonts w:ascii="Times New Roman" w:hAnsi="Times New Roman"/>
          <w:sz w:val="24"/>
          <w:szCs w:val="24"/>
        </w:rPr>
      </w:pPr>
      <w:r w:rsidRPr="00C91338">
        <w:rPr>
          <w:rFonts w:ascii="Times New Roman" w:hAnsi="Times New Roman"/>
          <w:i/>
          <w:sz w:val="24"/>
          <w:szCs w:val="24"/>
        </w:rPr>
        <w:t>Leverage</w:t>
      </w:r>
      <w:r w:rsidRPr="00C91338">
        <w:rPr>
          <w:rFonts w:ascii="Times New Roman" w:hAnsi="Times New Roman"/>
          <w:sz w:val="24"/>
          <w:szCs w:val="24"/>
        </w:rPr>
        <w:t xml:space="preserve"> </w:t>
      </w:r>
      <w:r w:rsidR="00811647">
        <w:rPr>
          <w:rFonts w:ascii="Times New Roman" w:hAnsi="Times New Roman"/>
          <w:sz w:val="24"/>
          <w:szCs w:val="24"/>
        </w:rPr>
        <w:t>dalam penelitian ini diukur dengan :</w:t>
      </w:r>
    </w:p>
    <w:p w:rsidR="00336290" w:rsidRPr="00C91338" w:rsidRDefault="00811647" w:rsidP="00815616">
      <w:pPr>
        <w:spacing w:after="0" w:line="360" w:lineRule="auto"/>
        <w:ind w:firstLine="720"/>
        <w:jc w:val="both"/>
        <w:rPr>
          <w:rFonts w:ascii="Times New Roman" w:hAnsi="Times New Roman"/>
          <w:sz w:val="24"/>
          <w:szCs w:val="24"/>
        </w:rPr>
      </w:pPr>
      <w:r>
        <w:rPr>
          <w:rFonts w:ascii="Times New Roman" w:hAnsi="Times New Roman"/>
          <w:sz w:val="24"/>
          <w:szCs w:val="24"/>
        </w:rPr>
        <w:t xml:space="preserve">DAR </w:t>
      </w:r>
      <w:r w:rsidR="00336290" w:rsidRPr="00C91338">
        <w:rPr>
          <w:rFonts w:ascii="Times New Roman" w:hAnsi="Times New Roman"/>
          <w:sz w:val="24"/>
          <w:szCs w:val="24"/>
        </w:rPr>
        <w:t>=</w:t>
      </w:r>
      <w:r w:rsidR="00336290">
        <w:rPr>
          <w:rFonts w:ascii="Times New Roman" w:hAnsi="Times New Roman"/>
          <w:sz w:val="24"/>
          <w:szCs w:val="24"/>
        </w:rPr>
        <w:t xml:space="preserve">    </w:t>
      </w:r>
      <w:r w:rsidR="00336290" w:rsidRPr="00C91338">
        <w:rPr>
          <w:rFonts w:ascii="Times New Roman" w:hAnsi="Times New Roman"/>
          <w:sz w:val="24"/>
          <w:szCs w:val="24"/>
        </w:rPr>
        <w:t xml:space="preserve"> </w:t>
      </w:r>
      <m:oMath>
        <m:f>
          <m:fPr>
            <m:ctrlPr>
              <w:rPr>
                <w:rFonts w:ascii="Cambria Math" w:hAnsi="Times New Roman"/>
                <w:i/>
                <w:sz w:val="28"/>
                <w:szCs w:val="28"/>
              </w:rPr>
            </m:ctrlPr>
          </m:fPr>
          <m:num>
            <m:r>
              <m:rPr>
                <m:sty m:val="p"/>
              </m:rPr>
              <w:rPr>
                <w:rFonts w:ascii="Cambria Math" w:hAnsi="Cambria Math"/>
                <w:sz w:val="28"/>
                <w:szCs w:val="28"/>
              </w:rPr>
              <m:t>Total</m:t>
            </m:r>
            <m:r>
              <m:rPr>
                <m:sty m:val="p"/>
              </m:rPr>
              <w:rPr>
                <w:rFonts w:ascii="Cambria Math" w:hAnsi="Times New Roman"/>
                <w:sz w:val="28"/>
                <w:szCs w:val="28"/>
              </w:rPr>
              <m:t xml:space="preserve"> </m:t>
            </m:r>
            <m:r>
              <m:rPr>
                <m:sty m:val="p"/>
              </m:rPr>
              <w:rPr>
                <w:rFonts w:ascii="Cambria Math" w:hAnsi="Cambria Math"/>
                <w:sz w:val="28"/>
                <w:szCs w:val="28"/>
              </w:rPr>
              <m:t>liabilities</m:t>
            </m:r>
          </m:num>
          <m:den>
            <m:r>
              <m:rPr>
                <m:sty m:val="p"/>
              </m:rPr>
              <w:rPr>
                <w:rFonts w:ascii="Cambria Math" w:hAnsi="Cambria Math"/>
                <w:sz w:val="28"/>
                <w:szCs w:val="28"/>
              </w:rPr>
              <m:t>Total</m:t>
            </m:r>
            <m:r>
              <m:rPr>
                <m:sty m:val="p"/>
              </m:rPr>
              <w:rPr>
                <w:rFonts w:ascii="Cambria Math" w:hAnsi="Times New Roman"/>
                <w:sz w:val="28"/>
                <w:szCs w:val="28"/>
              </w:rPr>
              <m:t xml:space="preserve"> </m:t>
            </m:r>
            <m:r>
              <m:rPr>
                <m:sty m:val="p"/>
              </m:rPr>
              <w:rPr>
                <w:rFonts w:ascii="Cambria Math" w:hAnsi="Cambria Math"/>
                <w:sz w:val="28"/>
                <w:szCs w:val="28"/>
              </w:rPr>
              <m:t>asset</m:t>
            </m:r>
          </m:den>
        </m:f>
      </m:oMath>
      <w:r w:rsidR="00336290">
        <w:rPr>
          <w:rFonts w:ascii="Times New Roman" w:hAnsi="Times New Roman"/>
          <w:sz w:val="24"/>
          <w:szCs w:val="24"/>
        </w:rPr>
        <w:t xml:space="preserve"> </w:t>
      </w:r>
      <w:r w:rsidR="00336290" w:rsidRPr="00C91338">
        <w:rPr>
          <w:rFonts w:ascii="Times New Roman" w:hAnsi="Times New Roman"/>
          <w:sz w:val="24"/>
          <w:szCs w:val="24"/>
        </w:rPr>
        <w:t xml:space="preserve"> </w:t>
      </w:r>
    </w:p>
    <w:p w:rsidR="00336290" w:rsidRPr="00C91338" w:rsidRDefault="00336290" w:rsidP="00815616">
      <w:pPr>
        <w:spacing w:after="0" w:line="360" w:lineRule="auto"/>
        <w:jc w:val="both"/>
        <w:rPr>
          <w:rFonts w:ascii="Times New Roman" w:hAnsi="Times New Roman"/>
          <w:sz w:val="24"/>
          <w:szCs w:val="24"/>
        </w:rPr>
      </w:pPr>
      <w:r w:rsidRPr="00C91338">
        <w:rPr>
          <w:rFonts w:ascii="Times New Roman" w:hAnsi="Times New Roman"/>
          <w:sz w:val="24"/>
          <w:szCs w:val="24"/>
        </w:rPr>
        <w:t>2. Ukuran Perusahaan (</w:t>
      </w:r>
      <w:r w:rsidRPr="00C56D48">
        <w:rPr>
          <w:rFonts w:ascii="Times New Roman" w:hAnsi="Times New Roman"/>
          <w:i/>
          <w:sz w:val="24"/>
          <w:szCs w:val="24"/>
        </w:rPr>
        <w:t>Size</w:t>
      </w:r>
      <w:r w:rsidRPr="00C91338">
        <w:rPr>
          <w:rFonts w:ascii="Times New Roman" w:hAnsi="Times New Roman"/>
          <w:sz w:val="24"/>
          <w:szCs w:val="24"/>
        </w:rPr>
        <w:t>)</w:t>
      </w:r>
    </w:p>
    <w:p w:rsidR="00336290" w:rsidRPr="00C91338" w:rsidRDefault="00811647" w:rsidP="00815616">
      <w:pPr>
        <w:spacing w:after="0" w:line="360" w:lineRule="auto"/>
        <w:ind w:firstLine="720"/>
        <w:jc w:val="both"/>
        <w:rPr>
          <w:rFonts w:ascii="Times New Roman" w:hAnsi="Times New Roman"/>
          <w:sz w:val="24"/>
          <w:szCs w:val="24"/>
        </w:rPr>
      </w:pPr>
      <w:r>
        <w:rPr>
          <w:rFonts w:ascii="Times New Roman" w:hAnsi="Times New Roman"/>
          <w:sz w:val="24"/>
          <w:szCs w:val="24"/>
        </w:rPr>
        <w:t>Size dalam penelitian ini diukur dengan :</w:t>
      </w:r>
    </w:p>
    <w:p w:rsidR="00336290" w:rsidRPr="00811647" w:rsidRDefault="00336290" w:rsidP="00811647">
      <w:pPr>
        <w:spacing w:after="0" w:line="360" w:lineRule="auto"/>
        <w:jc w:val="both"/>
        <w:rPr>
          <w:rFonts w:ascii="Times New Roman" w:hAnsi="Times New Roman"/>
          <w:sz w:val="24"/>
          <w:szCs w:val="24"/>
        </w:rPr>
      </w:pPr>
      <w:r>
        <w:rPr>
          <w:rFonts w:ascii="Times New Roman" w:hAnsi="Times New Roman"/>
          <w:sz w:val="24"/>
          <w:szCs w:val="24"/>
        </w:rPr>
        <w:t>Ukuran perusahaan = log</w:t>
      </w:r>
      <w:r w:rsidRPr="00C91338">
        <w:rPr>
          <w:rFonts w:ascii="Times New Roman" w:hAnsi="Times New Roman"/>
          <w:sz w:val="24"/>
          <w:szCs w:val="24"/>
        </w:rPr>
        <w:t xml:space="preserve"> (total asset)</w:t>
      </w:r>
      <w:bookmarkStart w:id="0" w:name="66"/>
      <w:bookmarkEnd w:id="0"/>
    </w:p>
    <w:p w:rsidR="002930D2" w:rsidRPr="00811647" w:rsidRDefault="002930D2" w:rsidP="00811647">
      <w:pPr>
        <w:spacing w:after="0" w:line="360" w:lineRule="auto"/>
        <w:jc w:val="both"/>
        <w:rPr>
          <w:rFonts w:ascii="Times New Roman" w:hAnsi="Times New Roman"/>
          <w:b/>
          <w:sz w:val="24"/>
          <w:szCs w:val="24"/>
        </w:rPr>
      </w:pPr>
      <w:r w:rsidRPr="008E60CF">
        <w:rPr>
          <w:rFonts w:ascii="Times New Roman" w:hAnsi="Times New Roman"/>
          <w:b/>
          <w:sz w:val="24"/>
          <w:szCs w:val="24"/>
        </w:rPr>
        <w:t>ANALISIS DATA DAN PEMBAHASAN</w:t>
      </w:r>
    </w:p>
    <w:p w:rsidR="002930D2" w:rsidRPr="00D43444" w:rsidRDefault="002930D2" w:rsidP="00815616">
      <w:pPr>
        <w:spacing w:after="0" w:line="360" w:lineRule="auto"/>
        <w:jc w:val="both"/>
        <w:rPr>
          <w:rFonts w:ascii="Times New Roman" w:hAnsi="Times New Roman"/>
          <w:b/>
          <w:sz w:val="24"/>
          <w:szCs w:val="24"/>
        </w:rPr>
      </w:pPr>
      <w:r w:rsidRPr="00D43444">
        <w:rPr>
          <w:rFonts w:ascii="Times New Roman" w:hAnsi="Times New Roman"/>
          <w:b/>
          <w:sz w:val="24"/>
          <w:szCs w:val="24"/>
        </w:rPr>
        <w:t>Deskripsi Sampel</w:t>
      </w:r>
    </w:p>
    <w:p w:rsidR="002930D2" w:rsidRDefault="002930D2" w:rsidP="00815616">
      <w:pPr>
        <w:spacing w:after="0" w:line="360" w:lineRule="auto"/>
        <w:ind w:firstLine="720"/>
        <w:jc w:val="both"/>
        <w:rPr>
          <w:rFonts w:ascii="Times New Roman" w:hAnsi="Times New Roman"/>
          <w:sz w:val="24"/>
          <w:szCs w:val="24"/>
        </w:rPr>
      </w:pPr>
      <w:r>
        <w:rPr>
          <w:rFonts w:ascii="Times New Roman" w:hAnsi="Times New Roman"/>
          <w:sz w:val="24"/>
          <w:szCs w:val="24"/>
        </w:rPr>
        <w:t xml:space="preserve">Populasi dalam penelitian ini adalah semua perusahaan non keuangan yang terdaftar di Bursa Efek Indonesia </w:t>
      </w:r>
      <w:r>
        <w:rPr>
          <w:rFonts w:ascii="Times New Roman" w:hAnsi="Times New Roman"/>
          <w:sz w:val="24"/>
          <w:szCs w:val="24"/>
        </w:rPr>
        <w:lastRenderedPageBreak/>
        <w:t>pada tahun 2011-2013. Penelitian ini menggunakan data sekunder berupa laporan tahunan (</w:t>
      </w:r>
      <w:r w:rsidRPr="00BE581C">
        <w:rPr>
          <w:rFonts w:ascii="Times New Roman" w:hAnsi="Times New Roman"/>
          <w:i/>
          <w:sz w:val="24"/>
          <w:szCs w:val="24"/>
        </w:rPr>
        <w:t>annual report</w:t>
      </w:r>
      <w:r>
        <w:rPr>
          <w:rFonts w:ascii="Times New Roman" w:hAnsi="Times New Roman"/>
          <w:sz w:val="24"/>
          <w:szCs w:val="24"/>
        </w:rPr>
        <w:t>) dan laporan keuangan (</w:t>
      </w:r>
      <w:r w:rsidRPr="00BE581C">
        <w:rPr>
          <w:rFonts w:ascii="Times New Roman" w:hAnsi="Times New Roman"/>
          <w:i/>
          <w:sz w:val="24"/>
          <w:szCs w:val="24"/>
        </w:rPr>
        <w:t>financial report</w:t>
      </w:r>
      <w:r>
        <w:rPr>
          <w:rFonts w:ascii="Times New Roman" w:hAnsi="Times New Roman"/>
          <w:sz w:val="24"/>
          <w:szCs w:val="24"/>
        </w:rPr>
        <w:t xml:space="preserve">) perusahaan non keuangan yang dipublikasikan oleh website resmi Bursa Efek Indonesia (BEI) </w:t>
      </w:r>
      <w:hyperlink r:id="rId9" w:history="1">
        <w:r w:rsidRPr="005A792E">
          <w:rPr>
            <w:rStyle w:val="Hyperlink"/>
            <w:rFonts w:ascii="Times New Roman" w:hAnsi="Times New Roman"/>
            <w:sz w:val="24"/>
            <w:szCs w:val="24"/>
          </w:rPr>
          <w:t>www.idx.co.id</w:t>
        </w:r>
      </w:hyperlink>
      <w:r>
        <w:rPr>
          <w:rFonts w:ascii="Times New Roman" w:hAnsi="Times New Roman"/>
          <w:sz w:val="24"/>
          <w:szCs w:val="24"/>
        </w:rPr>
        <w:t>. Perusahaan non keuangan yang terdaftar di Bursa Efek Indonesia (BEI) tahun 2011-2013 sebanyak 346 perusahaan.</w:t>
      </w:r>
    </w:p>
    <w:p w:rsidR="002930D2" w:rsidRDefault="002930D2" w:rsidP="00815616">
      <w:pPr>
        <w:spacing w:after="0" w:line="360" w:lineRule="auto"/>
        <w:ind w:firstLine="720"/>
        <w:jc w:val="both"/>
        <w:rPr>
          <w:rFonts w:ascii="Times New Roman" w:hAnsi="Times New Roman"/>
          <w:sz w:val="24"/>
          <w:szCs w:val="24"/>
        </w:rPr>
      </w:pPr>
      <w:r>
        <w:rPr>
          <w:rFonts w:ascii="Times New Roman" w:hAnsi="Times New Roman"/>
          <w:sz w:val="24"/>
          <w:szCs w:val="24"/>
        </w:rPr>
        <w:t xml:space="preserve">Sampel dalam penelitian ini dipilih dengan menggunakan metode </w:t>
      </w:r>
      <w:r w:rsidRPr="00BE581C">
        <w:rPr>
          <w:rFonts w:ascii="Times New Roman" w:hAnsi="Times New Roman"/>
          <w:i/>
          <w:sz w:val="24"/>
          <w:szCs w:val="24"/>
        </w:rPr>
        <w:t>purposive sampling</w:t>
      </w:r>
      <w:r>
        <w:rPr>
          <w:rFonts w:ascii="Times New Roman" w:hAnsi="Times New Roman"/>
          <w:sz w:val="24"/>
          <w:szCs w:val="24"/>
        </w:rPr>
        <w:t xml:space="preserve">. Berdasarkan perhitungan dengan metode </w:t>
      </w:r>
      <w:r w:rsidRPr="00BE581C">
        <w:rPr>
          <w:rFonts w:ascii="Times New Roman" w:hAnsi="Times New Roman"/>
          <w:i/>
          <w:sz w:val="24"/>
          <w:szCs w:val="24"/>
        </w:rPr>
        <w:t>purposive sampling</w:t>
      </w:r>
      <w:r>
        <w:rPr>
          <w:rFonts w:ascii="Times New Roman" w:hAnsi="Times New Roman"/>
          <w:sz w:val="24"/>
          <w:szCs w:val="24"/>
        </w:rPr>
        <w:t>, maka jumlah sampel dapat dilihat pada tabel di bawah ini:</w:t>
      </w:r>
    </w:p>
    <w:p w:rsidR="002930D2" w:rsidRPr="00D0127F" w:rsidRDefault="008E60CF" w:rsidP="00815616">
      <w:pPr>
        <w:spacing w:after="0" w:line="360" w:lineRule="auto"/>
        <w:jc w:val="center"/>
        <w:rPr>
          <w:rFonts w:ascii="Times New Roman" w:hAnsi="Times New Roman"/>
          <w:b/>
          <w:sz w:val="24"/>
          <w:szCs w:val="24"/>
        </w:rPr>
      </w:pPr>
      <w:r>
        <w:rPr>
          <w:rFonts w:ascii="Times New Roman" w:hAnsi="Times New Roman"/>
          <w:b/>
          <w:sz w:val="24"/>
          <w:szCs w:val="24"/>
        </w:rPr>
        <w:t>Tabel</w:t>
      </w:r>
    </w:p>
    <w:p w:rsidR="002930D2" w:rsidRDefault="002930D2" w:rsidP="00815616">
      <w:pPr>
        <w:spacing w:after="0" w:line="360" w:lineRule="auto"/>
        <w:jc w:val="center"/>
        <w:rPr>
          <w:rFonts w:ascii="Times New Roman" w:hAnsi="Times New Roman"/>
          <w:sz w:val="24"/>
          <w:szCs w:val="24"/>
        </w:rPr>
      </w:pPr>
      <w:r w:rsidRPr="00D0127F">
        <w:rPr>
          <w:rFonts w:ascii="Times New Roman" w:hAnsi="Times New Roman"/>
          <w:b/>
          <w:sz w:val="24"/>
          <w:szCs w:val="24"/>
        </w:rPr>
        <w:t>Deskriptif Pengambilan Sampel</w:t>
      </w:r>
    </w:p>
    <w:tbl>
      <w:tblPr>
        <w:tblStyle w:val="TableGrid"/>
        <w:tblW w:w="0" w:type="auto"/>
        <w:tblInd w:w="198" w:type="dxa"/>
        <w:tblLook w:val="04A0"/>
      </w:tblPr>
      <w:tblGrid>
        <w:gridCol w:w="3172"/>
        <w:gridCol w:w="1005"/>
      </w:tblGrid>
      <w:tr w:rsidR="002930D2" w:rsidTr="00276AF5">
        <w:tc>
          <w:tcPr>
            <w:tcW w:w="7920" w:type="dxa"/>
          </w:tcPr>
          <w:p w:rsidR="002930D2" w:rsidRDefault="002930D2" w:rsidP="00815616">
            <w:pPr>
              <w:jc w:val="center"/>
              <w:rPr>
                <w:rFonts w:ascii="Times New Roman" w:hAnsi="Times New Roman"/>
                <w:sz w:val="24"/>
                <w:szCs w:val="24"/>
              </w:rPr>
            </w:pPr>
            <w:r>
              <w:rPr>
                <w:rFonts w:ascii="Times New Roman" w:hAnsi="Times New Roman"/>
                <w:sz w:val="24"/>
                <w:szCs w:val="24"/>
              </w:rPr>
              <w:t>Keterangan</w:t>
            </w:r>
          </w:p>
        </w:tc>
        <w:tc>
          <w:tcPr>
            <w:tcW w:w="1260" w:type="dxa"/>
          </w:tcPr>
          <w:p w:rsidR="002930D2" w:rsidRDefault="002930D2" w:rsidP="00815616">
            <w:pPr>
              <w:jc w:val="center"/>
              <w:rPr>
                <w:rFonts w:ascii="Times New Roman" w:hAnsi="Times New Roman"/>
                <w:sz w:val="24"/>
                <w:szCs w:val="24"/>
              </w:rPr>
            </w:pPr>
            <w:r>
              <w:rPr>
                <w:rFonts w:ascii="Times New Roman" w:hAnsi="Times New Roman"/>
                <w:sz w:val="24"/>
                <w:szCs w:val="24"/>
              </w:rPr>
              <w:t>Jumlah</w:t>
            </w:r>
          </w:p>
        </w:tc>
      </w:tr>
      <w:tr w:rsidR="002930D2" w:rsidTr="00276AF5">
        <w:tc>
          <w:tcPr>
            <w:tcW w:w="7920" w:type="dxa"/>
          </w:tcPr>
          <w:p w:rsidR="002930D2" w:rsidRDefault="002930D2" w:rsidP="00815616">
            <w:pPr>
              <w:jc w:val="both"/>
              <w:rPr>
                <w:rFonts w:ascii="Times New Roman" w:hAnsi="Times New Roman"/>
                <w:sz w:val="24"/>
                <w:szCs w:val="24"/>
              </w:rPr>
            </w:pPr>
            <w:r>
              <w:rPr>
                <w:rFonts w:ascii="Times New Roman" w:hAnsi="Times New Roman"/>
                <w:sz w:val="24"/>
                <w:szCs w:val="24"/>
              </w:rPr>
              <w:t>Jumlah perusahaan non keuangan yang terdaftar di BEI tahun 2011-2013</w:t>
            </w:r>
          </w:p>
        </w:tc>
        <w:tc>
          <w:tcPr>
            <w:tcW w:w="1260" w:type="dxa"/>
          </w:tcPr>
          <w:p w:rsidR="002930D2" w:rsidRDefault="002930D2" w:rsidP="00815616">
            <w:pPr>
              <w:jc w:val="center"/>
              <w:rPr>
                <w:rFonts w:ascii="Times New Roman" w:hAnsi="Times New Roman"/>
                <w:sz w:val="24"/>
                <w:szCs w:val="24"/>
              </w:rPr>
            </w:pPr>
            <w:r>
              <w:rPr>
                <w:rFonts w:ascii="Times New Roman" w:hAnsi="Times New Roman"/>
                <w:sz w:val="24"/>
                <w:szCs w:val="24"/>
              </w:rPr>
              <w:t>346</w:t>
            </w:r>
          </w:p>
        </w:tc>
      </w:tr>
      <w:tr w:rsidR="002930D2" w:rsidTr="00276AF5">
        <w:trPr>
          <w:trHeight w:val="548"/>
        </w:trPr>
        <w:tc>
          <w:tcPr>
            <w:tcW w:w="7920" w:type="dxa"/>
          </w:tcPr>
          <w:p w:rsidR="002930D2" w:rsidRDefault="002930D2" w:rsidP="00815616">
            <w:pPr>
              <w:jc w:val="both"/>
              <w:rPr>
                <w:rFonts w:ascii="Times New Roman" w:hAnsi="Times New Roman"/>
                <w:sz w:val="24"/>
                <w:szCs w:val="24"/>
              </w:rPr>
            </w:pPr>
            <w:r>
              <w:rPr>
                <w:rFonts w:ascii="Times New Roman" w:hAnsi="Times New Roman"/>
                <w:sz w:val="24"/>
                <w:szCs w:val="24"/>
              </w:rPr>
              <w:t>Perusahaan yang tidak mempunyai kepemilikan manajerial (</w:t>
            </w:r>
            <w:r w:rsidRPr="00AA4087">
              <w:rPr>
                <w:rFonts w:ascii="Times New Roman" w:hAnsi="Times New Roman"/>
                <w:i/>
                <w:sz w:val="24"/>
                <w:szCs w:val="24"/>
              </w:rPr>
              <w:t>managerial ownership</w:t>
            </w:r>
            <w:r>
              <w:rPr>
                <w:rFonts w:ascii="Times New Roman" w:hAnsi="Times New Roman"/>
                <w:sz w:val="24"/>
                <w:szCs w:val="24"/>
              </w:rPr>
              <w:t>)</w:t>
            </w:r>
          </w:p>
        </w:tc>
        <w:tc>
          <w:tcPr>
            <w:tcW w:w="1260" w:type="dxa"/>
          </w:tcPr>
          <w:p w:rsidR="002930D2" w:rsidRDefault="002930D2" w:rsidP="00815616">
            <w:pPr>
              <w:jc w:val="center"/>
              <w:rPr>
                <w:rFonts w:ascii="Times New Roman" w:hAnsi="Times New Roman"/>
                <w:sz w:val="24"/>
                <w:szCs w:val="24"/>
              </w:rPr>
            </w:pPr>
            <w:r>
              <w:rPr>
                <w:rFonts w:ascii="Times New Roman" w:hAnsi="Times New Roman"/>
                <w:sz w:val="24"/>
                <w:szCs w:val="24"/>
              </w:rPr>
              <w:t>(101)</w:t>
            </w:r>
          </w:p>
        </w:tc>
      </w:tr>
      <w:tr w:rsidR="002930D2" w:rsidTr="00276AF5">
        <w:tc>
          <w:tcPr>
            <w:tcW w:w="7920" w:type="dxa"/>
          </w:tcPr>
          <w:p w:rsidR="002930D2" w:rsidRDefault="002930D2" w:rsidP="00815616">
            <w:pPr>
              <w:jc w:val="both"/>
              <w:rPr>
                <w:rFonts w:ascii="Times New Roman" w:hAnsi="Times New Roman"/>
                <w:sz w:val="24"/>
                <w:szCs w:val="24"/>
              </w:rPr>
            </w:pPr>
            <w:r>
              <w:rPr>
                <w:rFonts w:ascii="Times New Roman" w:hAnsi="Times New Roman"/>
                <w:sz w:val="24"/>
                <w:szCs w:val="24"/>
              </w:rPr>
              <w:t>Perusahaan yang tidak mempunyai kepemilikan asing (</w:t>
            </w:r>
            <w:r w:rsidRPr="008A40C8">
              <w:rPr>
                <w:rFonts w:ascii="Times New Roman" w:hAnsi="Times New Roman"/>
                <w:i/>
                <w:sz w:val="24"/>
                <w:szCs w:val="24"/>
              </w:rPr>
              <w:t>foreign ownership</w:t>
            </w:r>
            <w:r>
              <w:rPr>
                <w:rFonts w:ascii="Times New Roman" w:hAnsi="Times New Roman"/>
                <w:sz w:val="24"/>
                <w:szCs w:val="24"/>
              </w:rPr>
              <w:t>)</w:t>
            </w:r>
          </w:p>
        </w:tc>
        <w:tc>
          <w:tcPr>
            <w:tcW w:w="1260" w:type="dxa"/>
          </w:tcPr>
          <w:p w:rsidR="002930D2" w:rsidRDefault="002930D2" w:rsidP="00815616">
            <w:pPr>
              <w:jc w:val="center"/>
              <w:rPr>
                <w:rFonts w:ascii="Times New Roman" w:hAnsi="Times New Roman"/>
                <w:sz w:val="24"/>
                <w:szCs w:val="24"/>
              </w:rPr>
            </w:pPr>
            <w:r>
              <w:rPr>
                <w:rFonts w:ascii="Times New Roman" w:hAnsi="Times New Roman"/>
                <w:sz w:val="24"/>
                <w:szCs w:val="24"/>
              </w:rPr>
              <w:t>(206)</w:t>
            </w:r>
          </w:p>
        </w:tc>
      </w:tr>
      <w:tr w:rsidR="002930D2" w:rsidTr="00276AF5">
        <w:tc>
          <w:tcPr>
            <w:tcW w:w="7920" w:type="dxa"/>
          </w:tcPr>
          <w:p w:rsidR="002930D2" w:rsidRDefault="002930D2" w:rsidP="00815616">
            <w:pPr>
              <w:jc w:val="both"/>
              <w:rPr>
                <w:rFonts w:ascii="Times New Roman" w:hAnsi="Times New Roman"/>
                <w:sz w:val="24"/>
                <w:szCs w:val="24"/>
              </w:rPr>
            </w:pPr>
            <w:r>
              <w:rPr>
                <w:rFonts w:ascii="Times New Roman" w:hAnsi="Times New Roman"/>
                <w:sz w:val="24"/>
                <w:szCs w:val="24"/>
              </w:rPr>
              <w:t>Total sampel</w:t>
            </w:r>
          </w:p>
        </w:tc>
        <w:tc>
          <w:tcPr>
            <w:tcW w:w="1260" w:type="dxa"/>
          </w:tcPr>
          <w:p w:rsidR="002930D2" w:rsidRDefault="002930D2" w:rsidP="00815616">
            <w:pPr>
              <w:jc w:val="center"/>
              <w:rPr>
                <w:rFonts w:ascii="Times New Roman" w:hAnsi="Times New Roman"/>
                <w:sz w:val="24"/>
                <w:szCs w:val="24"/>
              </w:rPr>
            </w:pPr>
            <w:r>
              <w:rPr>
                <w:rFonts w:ascii="Times New Roman" w:hAnsi="Times New Roman"/>
                <w:sz w:val="24"/>
                <w:szCs w:val="24"/>
              </w:rPr>
              <w:t>39</w:t>
            </w:r>
          </w:p>
        </w:tc>
      </w:tr>
    </w:tbl>
    <w:p w:rsidR="002930D2" w:rsidRDefault="002930D2" w:rsidP="00815616">
      <w:pPr>
        <w:spacing w:after="0" w:line="360" w:lineRule="auto"/>
        <w:jc w:val="both"/>
        <w:rPr>
          <w:rFonts w:ascii="Times New Roman" w:hAnsi="Times New Roman"/>
          <w:sz w:val="24"/>
          <w:szCs w:val="24"/>
        </w:rPr>
      </w:pPr>
    </w:p>
    <w:p w:rsidR="002930D2" w:rsidRPr="00BE581C" w:rsidRDefault="002930D2" w:rsidP="00815616">
      <w:pPr>
        <w:spacing w:after="0" w:line="360" w:lineRule="auto"/>
        <w:jc w:val="both"/>
        <w:rPr>
          <w:rFonts w:ascii="Times New Roman" w:hAnsi="Times New Roman"/>
          <w:b/>
          <w:sz w:val="24"/>
          <w:szCs w:val="24"/>
        </w:rPr>
      </w:pPr>
      <w:r>
        <w:rPr>
          <w:rFonts w:ascii="Times New Roman" w:hAnsi="Times New Roman"/>
          <w:b/>
          <w:sz w:val="24"/>
          <w:szCs w:val="24"/>
        </w:rPr>
        <w:t>Statistik</w:t>
      </w:r>
      <w:r w:rsidRPr="00BE581C">
        <w:rPr>
          <w:rFonts w:ascii="Times New Roman" w:hAnsi="Times New Roman"/>
          <w:b/>
          <w:sz w:val="24"/>
          <w:szCs w:val="24"/>
        </w:rPr>
        <w:t xml:space="preserve"> Deskript</w:t>
      </w:r>
      <w:r>
        <w:rPr>
          <w:rFonts w:ascii="Times New Roman" w:hAnsi="Times New Roman"/>
          <w:b/>
          <w:sz w:val="24"/>
          <w:szCs w:val="24"/>
        </w:rPr>
        <w:t>i</w:t>
      </w:r>
      <w:r w:rsidRPr="00BE581C">
        <w:rPr>
          <w:rFonts w:ascii="Times New Roman" w:hAnsi="Times New Roman"/>
          <w:b/>
          <w:sz w:val="24"/>
          <w:szCs w:val="24"/>
        </w:rPr>
        <w:t>f</w:t>
      </w:r>
    </w:p>
    <w:p w:rsidR="002930D2" w:rsidRPr="00DD1714" w:rsidRDefault="002930D2" w:rsidP="00815616">
      <w:pPr>
        <w:spacing w:after="0" w:line="360" w:lineRule="auto"/>
        <w:ind w:firstLine="720"/>
        <w:jc w:val="both"/>
        <w:rPr>
          <w:rFonts w:ascii="Times New Roman" w:hAnsi="Times New Roman"/>
          <w:sz w:val="24"/>
          <w:szCs w:val="24"/>
        </w:rPr>
      </w:pPr>
      <w:r>
        <w:rPr>
          <w:rFonts w:ascii="Times New Roman" w:hAnsi="Times New Roman"/>
          <w:sz w:val="24"/>
          <w:szCs w:val="24"/>
        </w:rPr>
        <w:t>Pengujian statistik deskriptif bertujuan untuk menguji berapa nilai rata-rata (</w:t>
      </w:r>
      <w:r w:rsidRPr="00BE581C">
        <w:rPr>
          <w:rFonts w:ascii="Times New Roman" w:hAnsi="Times New Roman"/>
          <w:i/>
          <w:sz w:val="24"/>
          <w:szCs w:val="24"/>
        </w:rPr>
        <w:t>mean</w:t>
      </w:r>
      <w:r>
        <w:rPr>
          <w:rFonts w:ascii="Times New Roman" w:hAnsi="Times New Roman"/>
          <w:sz w:val="24"/>
          <w:szCs w:val="24"/>
        </w:rPr>
        <w:t xml:space="preserve">), standar deviasi, maksimum, minimum dari variabel-variabel yang </w:t>
      </w:r>
      <w:r>
        <w:rPr>
          <w:rFonts w:ascii="Times New Roman" w:hAnsi="Times New Roman"/>
          <w:sz w:val="24"/>
          <w:szCs w:val="24"/>
        </w:rPr>
        <w:lastRenderedPageBreak/>
        <w:t>digunakan dalam penelitian ini. Hasil uji ini dapat dilihat pada tabel berikut :</w:t>
      </w:r>
    </w:p>
    <w:p w:rsidR="002930D2" w:rsidRPr="00BE581C" w:rsidRDefault="008E60CF" w:rsidP="00815616">
      <w:pPr>
        <w:spacing w:after="0" w:line="360" w:lineRule="auto"/>
        <w:jc w:val="center"/>
        <w:rPr>
          <w:rFonts w:ascii="Times New Roman" w:hAnsi="Times New Roman"/>
          <w:b/>
          <w:sz w:val="24"/>
          <w:szCs w:val="24"/>
        </w:rPr>
      </w:pPr>
      <w:r>
        <w:rPr>
          <w:rFonts w:ascii="Times New Roman" w:hAnsi="Times New Roman"/>
          <w:b/>
          <w:sz w:val="24"/>
          <w:szCs w:val="24"/>
        </w:rPr>
        <w:t>Tabel</w:t>
      </w:r>
    </w:p>
    <w:p w:rsidR="002930D2" w:rsidRPr="00BE581C" w:rsidRDefault="002930D2" w:rsidP="00815616">
      <w:pPr>
        <w:spacing w:after="0" w:line="360" w:lineRule="auto"/>
        <w:jc w:val="center"/>
        <w:rPr>
          <w:rFonts w:ascii="Times New Roman" w:hAnsi="Times New Roman"/>
          <w:b/>
          <w:sz w:val="24"/>
          <w:szCs w:val="24"/>
        </w:rPr>
      </w:pPr>
      <w:r w:rsidRPr="00BE581C">
        <w:rPr>
          <w:rFonts w:ascii="Times New Roman" w:hAnsi="Times New Roman"/>
          <w:b/>
          <w:sz w:val="24"/>
          <w:szCs w:val="24"/>
        </w:rPr>
        <w:t>Statistik Deskriptif Variabel Penelitian</w:t>
      </w:r>
    </w:p>
    <w:tbl>
      <w:tblPr>
        <w:tblStyle w:val="TableGrid"/>
        <w:tblW w:w="5337" w:type="dxa"/>
        <w:tblInd w:w="18" w:type="dxa"/>
        <w:tblLayout w:type="fixed"/>
        <w:tblLook w:val="04A0"/>
      </w:tblPr>
      <w:tblGrid>
        <w:gridCol w:w="1165"/>
        <w:gridCol w:w="582"/>
        <w:gridCol w:w="679"/>
        <w:gridCol w:w="776"/>
        <w:gridCol w:w="970"/>
        <w:gridCol w:w="1165"/>
      </w:tblGrid>
      <w:tr w:rsidR="004F4F4C" w:rsidTr="00010C3B">
        <w:trPr>
          <w:trHeight w:val="662"/>
        </w:trPr>
        <w:tc>
          <w:tcPr>
            <w:tcW w:w="1165" w:type="dxa"/>
          </w:tcPr>
          <w:p w:rsidR="002930D2" w:rsidRPr="004F4F4C" w:rsidRDefault="002536D7" w:rsidP="00815616">
            <w:pPr>
              <w:jc w:val="center"/>
              <w:rPr>
                <w:rFonts w:ascii="Times New Roman" w:hAnsi="Times New Roman"/>
                <w:sz w:val="20"/>
                <w:szCs w:val="20"/>
              </w:rPr>
            </w:pPr>
            <w:r w:rsidRPr="004F4F4C">
              <w:rPr>
                <w:rFonts w:ascii="Times New Roman" w:hAnsi="Times New Roman"/>
                <w:sz w:val="20"/>
                <w:szCs w:val="20"/>
              </w:rPr>
              <w:t>Variabel</w:t>
            </w:r>
          </w:p>
          <w:p w:rsidR="002536D7" w:rsidRPr="004F4F4C" w:rsidRDefault="002536D7" w:rsidP="00815616">
            <w:pPr>
              <w:jc w:val="center"/>
              <w:rPr>
                <w:rFonts w:ascii="Times New Roman" w:hAnsi="Times New Roman"/>
                <w:sz w:val="20"/>
                <w:szCs w:val="20"/>
              </w:rPr>
            </w:pPr>
            <w:r w:rsidRPr="004F4F4C">
              <w:rPr>
                <w:rFonts w:ascii="Times New Roman" w:hAnsi="Times New Roman"/>
                <w:sz w:val="20"/>
                <w:szCs w:val="20"/>
              </w:rPr>
              <w:t>Penelitian</w:t>
            </w:r>
          </w:p>
        </w:tc>
        <w:tc>
          <w:tcPr>
            <w:tcW w:w="582" w:type="dxa"/>
            <w:vAlign w:val="center"/>
          </w:tcPr>
          <w:p w:rsidR="002930D2" w:rsidRPr="004F4F4C" w:rsidRDefault="002536D7" w:rsidP="00815616">
            <w:pPr>
              <w:jc w:val="center"/>
              <w:rPr>
                <w:rFonts w:ascii="Times New Roman" w:hAnsi="Times New Roman"/>
                <w:sz w:val="20"/>
                <w:szCs w:val="20"/>
              </w:rPr>
            </w:pPr>
            <w:r w:rsidRPr="004F4F4C">
              <w:rPr>
                <w:rFonts w:ascii="Times New Roman" w:hAnsi="Times New Roman"/>
                <w:sz w:val="20"/>
                <w:szCs w:val="20"/>
              </w:rPr>
              <w:t>N</w:t>
            </w:r>
          </w:p>
        </w:tc>
        <w:tc>
          <w:tcPr>
            <w:tcW w:w="679" w:type="dxa"/>
            <w:vAlign w:val="center"/>
          </w:tcPr>
          <w:p w:rsidR="002930D2" w:rsidRPr="004F4F4C" w:rsidRDefault="002536D7" w:rsidP="00815616">
            <w:pPr>
              <w:jc w:val="center"/>
              <w:rPr>
                <w:rFonts w:ascii="Times New Roman" w:hAnsi="Times New Roman"/>
                <w:sz w:val="20"/>
                <w:szCs w:val="20"/>
              </w:rPr>
            </w:pPr>
            <w:r w:rsidRPr="004F4F4C">
              <w:rPr>
                <w:rFonts w:ascii="Times New Roman" w:hAnsi="Times New Roman"/>
                <w:sz w:val="20"/>
                <w:szCs w:val="20"/>
              </w:rPr>
              <w:t>Min</w:t>
            </w:r>
          </w:p>
        </w:tc>
        <w:tc>
          <w:tcPr>
            <w:tcW w:w="776" w:type="dxa"/>
            <w:vAlign w:val="center"/>
          </w:tcPr>
          <w:p w:rsidR="002930D2" w:rsidRPr="004F4F4C" w:rsidRDefault="002536D7" w:rsidP="00815616">
            <w:pPr>
              <w:jc w:val="center"/>
              <w:rPr>
                <w:rFonts w:ascii="Times New Roman" w:hAnsi="Times New Roman"/>
                <w:sz w:val="20"/>
                <w:szCs w:val="20"/>
              </w:rPr>
            </w:pPr>
            <w:r w:rsidRPr="004F4F4C">
              <w:rPr>
                <w:rFonts w:ascii="Times New Roman" w:hAnsi="Times New Roman"/>
                <w:sz w:val="20"/>
                <w:szCs w:val="20"/>
              </w:rPr>
              <w:t>Max</w:t>
            </w:r>
          </w:p>
        </w:tc>
        <w:tc>
          <w:tcPr>
            <w:tcW w:w="970" w:type="dxa"/>
            <w:vAlign w:val="center"/>
          </w:tcPr>
          <w:p w:rsidR="002930D2" w:rsidRPr="004F4F4C" w:rsidRDefault="002536D7" w:rsidP="00815616">
            <w:pPr>
              <w:jc w:val="center"/>
              <w:rPr>
                <w:rFonts w:ascii="Times New Roman" w:hAnsi="Times New Roman"/>
                <w:sz w:val="20"/>
                <w:szCs w:val="20"/>
              </w:rPr>
            </w:pPr>
            <w:r w:rsidRPr="004F4F4C">
              <w:rPr>
                <w:rFonts w:ascii="Times New Roman" w:hAnsi="Times New Roman"/>
                <w:sz w:val="20"/>
                <w:szCs w:val="20"/>
              </w:rPr>
              <w:t>mean</w:t>
            </w:r>
          </w:p>
        </w:tc>
        <w:tc>
          <w:tcPr>
            <w:tcW w:w="1165" w:type="dxa"/>
            <w:vAlign w:val="center"/>
          </w:tcPr>
          <w:p w:rsidR="002930D2" w:rsidRPr="004F4F4C" w:rsidRDefault="002536D7" w:rsidP="00815616">
            <w:pPr>
              <w:jc w:val="center"/>
              <w:rPr>
                <w:rFonts w:ascii="Times New Roman" w:hAnsi="Times New Roman"/>
                <w:sz w:val="20"/>
                <w:szCs w:val="20"/>
              </w:rPr>
            </w:pPr>
            <w:r w:rsidRPr="004F4F4C">
              <w:rPr>
                <w:rFonts w:ascii="Times New Roman" w:hAnsi="Times New Roman"/>
                <w:sz w:val="20"/>
                <w:szCs w:val="20"/>
              </w:rPr>
              <w:t>Standar devisiasi</w:t>
            </w:r>
          </w:p>
        </w:tc>
      </w:tr>
      <w:tr w:rsidR="004F4F4C" w:rsidTr="00010C3B">
        <w:trPr>
          <w:trHeight w:val="244"/>
        </w:trPr>
        <w:tc>
          <w:tcPr>
            <w:tcW w:w="1165" w:type="dxa"/>
          </w:tcPr>
          <w:p w:rsidR="002930D2" w:rsidRPr="004F4F4C" w:rsidRDefault="002536D7" w:rsidP="00815616">
            <w:pPr>
              <w:jc w:val="center"/>
              <w:rPr>
                <w:rFonts w:ascii="Times New Roman" w:hAnsi="Times New Roman"/>
                <w:sz w:val="20"/>
                <w:szCs w:val="20"/>
              </w:rPr>
            </w:pPr>
            <w:r w:rsidRPr="004F4F4C">
              <w:rPr>
                <w:rFonts w:ascii="Times New Roman" w:hAnsi="Times New Roman"/>
                <w:sz w:val="20"/>
                <w:szCs w:val="20"/>
              </w:rPr>
              <w:t>CSR</w:t>
            </w:r>
          </w:p>
        </w:tc>
        <w:tc>
          <w:tcPr>
            <w:tcW w:w="582" w:type="dxa"/>
          </w:tcPr>
          <w:p w:rsidR="002930D2" w:rsidRPr="004F4F4C" w:rsidRDefault="002536D7" w:rsidP="00815616">
            <w:pPr>
              <w:jc w:val="center"/>
              <w:rPr>
                <w:rFonts w:ascii="Times New Roman" w:hAnsi="Times New Roman"/>
                <w:sz w:val="20"/>
                <w:szCs w:val="20"/>
              </w:rPr>
            </w:pPr>
            <w:r w:rsidRPr="004F4F4C">
              <w:rPr>
                <w:rFonts w:ascii="Times New Roman" w:hAnsi="Times New Roman"/>
                <w:sz w:val="20"/>
                <w:szCs w:val="20"/>
              </w:rPr>
              <w:t>11</w:t>
            </w:r>
            <w:r w:rsidR="004F4F4C">
              <w:rPr>
                <w:rFonts w:ascii="Times New Roman" w:hAnsi="Times New Roman"/>
                <w:sz w:val="20"/>
                <w:szCs w:val="20"/>
              </w:rPr>
              <w:t>7</w:t>
            </w:r>
          </w:p>
        </w:tc>
        <w:tc>
          <w:tcPr>
            <w:tcW w:w="679"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0.12</w:t>
            </w:r>
          </w:p>
        </w:tc>
        <w:tc>
          <w:tcPr>
            <w:tcW w:w="776"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0.58</w:t>
            </w:r>
          </w:p>
        </w:tc>
        <w:tc>
          <w:tcPr>
            <w:tcW w:w="970"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0.2949</w:t>
            </w:r>
          </w:p>
        </w:tc>
        <w:tc>
          <w:tcPr>
            <w:tcW w:w="1165"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0.11236</w:t>
            </w:r>
          </w:p>
        </w:tc>
      </w:tr>
      <w:tr w:rsidR="004F4F4C" w:rsidTr="00010C3B">
        <w:trPr>
          <w:trHeight w:val="262"/>
        </w:trPr>
        <w:tc>
          <w:tcPr>
            <w:tcW w:w="1165" w:type="dxa"/>
          </w:tcPr>
          <w:p w:rsidR="002930D2" w:rsidRPr="004F4F4C" w:rsidRDefault="002536D7" w:rsidP="00010C3B">
            <w:pPr>
              <w:tabs>
                <w:tab w:val="left" w:pos="1011"/>
              </w:tabs>
              <w:ind w:left="176"/>
              <w:jc w:val="center"/>
              <w:rPr>
                <w:rFonts w:ascii="Times New Roman" w:hAnsi="Times New Roman"/>
                <w:sz w:val="20"/>
                <w:szCs w:val="20"/>
              </w:rPr>
            </w:pPr>
            <w:r w:rsidRPr="004F4F4C">
              <w:rPr>
                <w:rFonts w:ascii="Times New Roman" w:hAnsi="Times New Roman"/>
                <w:sz w:val="20"/>
                <w:szCs w:val="20"/>
              </w:rPr>
              <w:t>IO</w:t>
            </w:r>
          </w:p>
        </w:tc>
        <w:tc>
          <w:tcPr>
            <w:tcW w:w="582"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117</w:t>
            </w:r>
          </w:p>
        </w:tc>
        <w:tc>
          <w:tcPr>
            <w:tcW w:w="679"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0.01</w:t>
            </w:r>
          </w:p>
        </w:tc>
        <w:tc>
          <w:tcPr>
            <w:tcW w:w="776"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0.82</w:t>
            </w:r>
          </w:p>
        </w:tc>
        <w:tc>
          <w:tcPr>
            <w:tcW w:w="970"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0.3770</w:t>
            </w:r>
          </w:p>
        </w:tc>
        <w:tc>
          <w:tcPr>
            <w:tcW w:w="1165"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0.25094</w:t>
            </w:r>
          </w:p>
        </w:tc>
      </w:tr>
      <w:tr w:rsidR="004F4F4C" w:rsidTr="00010C3B">
        <w:trPr>
          <w:trHeight w:val="244"/>
        </w:trPr>
        <w:tc>
          <w:tcPr>
            <w:tcW w:w="1165" w:type="dxa"/>
          </w:tcPr>
          <w:p w:rsidR="002930D2" w:rsidRPr="004F4F4C" w:rsidRDefault="002536D7" w:rsidP="00815616">
            <w:pPr>
              <w:jc w:val="center"/>
              <w:rPr>
                <w:rFonts w:ascii="Times New Roman" w:hAnsi="Times New Roman"/>
                <w:sz w:val="20"/>
                <w:szCs w:val="20"/>
              </w:rPr>
            </w:pPr>
            <w:r w:rsidRPr="004F4F4C">
              <w:rPr>
                <w:rFonts w:ascii="Times New Roman" w:hAnsi="Times New Roman"/>
                <w:sz w:val="20"/>
                <w:szCs w:val="20"/>
              </w:rPr>
              <w:t>MO</w:t>
            </w:r>
          </w:p>
        </w:tc>
        <w:tc>
          <w:tcPr>
            <w:tcW w:w="582"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117</w:t>
            </w:r>
          </w:p>
        </w:tc>
        <w:tc>
          <w:tcPr>
            <w:tcW w:w="679"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0.00</w:t>
            </w:r>
          </w:p>
        </w:tc>
        <w:tc>
          <w:tcPr>
            <w:tcW w:w="776"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0.98</w:t>
            </w:r>
          </w:p>
        </w:tc>
        <w:tc>
          <w:tcPr>
            <w:tcW w:w="970"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0.1653</w:t>
            </w:r>
          </w:p>
        </w:tc>
        <w:tc>
          <w:tcPr>
            <w:tcW w:w="1165"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0.21659</w:t>
            </w:r>
          </w:p>
        </w:tc>
      </w:tr>
      <w:tr w:rsidR="004F4F4C" w:rsidTr="00010C3B">
        <w:trPr>
          <w:trHeight w:val="244"/>
        </w:trPr>
        <w:tc>
          <w:tcPr>
            <w:tcW w:w="1165" w:type="dxa"/>
          </w:tcPr>
          <w:p w:rsidR="002930D2" w:rsidRPr="004F4F4C" w:rsidRDefault="002536D7" w:rsidP="00815616">
            <w:pPr>
              <w:jc w:val="center"/>
              <w:rPr>
                <w:rFonts w:ascii="Times New Roman" w:hAnsi="Times New Roman"/>
                <w:sz w:val="20"/>
                <w:szCs w:val="20"/>
              </w:rPr>
            </w:pPr>
            <w:r w:rsidRPr="004F4F4C">
              <w:rPr>
                <w:rFonts w:ascii="Times New Roman" w:hAnsi="Times New Roman"/>
                <w:sz w:val="20"/>
                <w:szCs w:val="20"/>
              </w:rPr>
              <w:t>FO</w:t>
            </w:r>
          </w:p>
        </w:tc>
        <w:tc>
          <w:tcPr>
            <w:tcW w:w="582"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117</w:t>
            </w:r>
          </w:p>
        </w:tc>
        <w:tc>
          <w:tcPr>
            <w:tcW w:w="679"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0.00</w:t>
            </w:r>
          </w:p>
        </w:tc>
        <w:tc>
          <w:tcPr>
            <w:tcW w:w="776"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0.96</w:t>
            </w:r>
          </w:p>
        </w:tc>
        <w:tc>
          <w:tcPr>
            <w:tcW w:w="970"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0.3773</w:t>
            </w:r>
          </w:p>
        </w:tc>
        <w:tc>
          <w:tcPr>
            <w:tcW w:w="1165"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0.27627</w:t>
            </w:r>
          </w:p>
        </w:tc>
      </w:tr>
      <w:tr w:rsidR="004F4F4C" w:rsidTr="00010C3B">
        <w:trPr>
          <w:trHeight w:val="244"/>
        </w:trPr>
        <w:tc>
          <w:tcPr>
            <w:tcW w:w="1165" w:type="dxa"/>
          </w:tcPr>
          <w:p w:rsidR="002930D2" w:rsidRPr="004F4F4C" w:rsidRDefault="002536D7" w:rsidP="00815616">
            <w:pPr>
              <w:jc w:val="center"/>
              <w:rPr>
                <w:rFonts w:ascii="Times New Roman" w:hAnsi="Times New Roman"/>
                <w:sz w:val="20"/>
                <w:szCs w:val="20"/>
              </w:rPr>
            </w:pPr>
            <w:r w:rsidRPr="004F4F4C">
              <w:rPr>
                <w:rFonts w:ascii="Times New Roman" w:hAnsi="Times New Roman"/>
                <w:sz w:val="20"/>
                <w:szCs w:val="20"/>
              </w:rPr>
              <w:t>LEV</w:t>
            </w:r>
          </w:p>
        </w:tc>
        <w:tc>
          <w:tcPr>
            <w:tcW w:w="582"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117</w:t>
            </w:r>
          </w:p>
        </w:tc>
        <w:tc>
          <w:tcPr>
            <w:tcW w:w="679"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0.04</w:t>
            </w:r>
          </w:p>
        </w:tc>
        <w:tc>
          <w:tcPr>
            <w:tcW w:w="776"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1.94</w:t>
            </w:r>
          </w:p>
        </w:tc>
        <w:tc>
          <w:tcPr>
            <w:tcW w:w="970"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0.4909</w:t>
            </w:r>
          </w:p>
        </w:tc>
        <w:tc>
          <w:tcPr>
            <w:tcW w:w="1165"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0.28861</w:t>
            </w:r>
          </w:p>
        </w:tc>
      </w:tr>
      <w:tr w:rsidR="004F4F4C" w:rsidTr="00010C3B">
        <w:trPr>
          <w:trHeight w:val="262"/>
        </w:trPr>
        <w:tc>
          <w:tcPr>
            <w:tcW w:w="1165" w:type="dxa"/>
          </w:tcPr>
          <w:p w:rsidR="002930D2" w:rsidRPr="004F4F4C" w:rsidRDefault="002536D7" w:rsidP="00815616">
            <w:pPr>
              <w:jc w:val="center"/>
              <w:rPr>
                <w:rFonts w:ascii="Times New Roman" w:hAnsi="Times New Roman"/>
                <w:sz w:val="20"/>
                <w:szCs w:val="20"/>
              </w:rPr>
            </w:pPr>
            <w:r w:rsidRPr="004F4F4C">
              <w:rPr>
                <w:rFonts w:ascii="Times New Roman" w:hAnsi="Times New Roman"/>
                <w:sz w:val="20"/>
                <w:szCs w:val="20"/>
              </w:rPr>
              <w:t>SIZE</w:t>
            </w:r>
          </w:p>
        </w:tc>
        <w:tc>
          <w:tcPr>
            <w:tcW w:w="582"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117</w:t>
            </w:r>
          </w:p>
        </w:tc>
        <w:tc>
          <w:tcPr>
            <w:tcW w:w="679"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6.18</w:t>
            </w:r>
          </w:p>
        </w:tc>
        <w:tc>
          <w:tcPr>
            <w:tcW w:w="776"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13.49</w:t>
            </w:r>
          </w:p>
        </w:tc>
        <w:tc>
          <w:tcPr>
            <w:tcW w:w="970"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10.4291</w:t>
            </w:r>
          </w:p>
        </w:tc>
        <w:tc>
          <w:tcPr>
            <w:tcW w:w="1165" w:type="dxa"/>
          </w:tcPr>
          <w:p w:rsidR="002930D2" w:rsidRPr="004F4F4C" w:rsidRDefault="004F4F4C" w:rsidP="00815616">
            <w:pPr>
              <w:jc w:val="center"/>
              <w:rPr>
                <w:rFonts w:ascii="Times New Roman" w:hAnsi="Times New Roman"/>
                <w:sz w:val="20"/>
                <w:szCs w:val="20"/>
              </w:rPr>
            </w:pPr>
            <w:r>
              <w:rPr>
                <w:rFonts w:ascii="Times New Roman" w:hAnsi="Times New Roman"/>
                <w:sz w:val="20"/>
                <w:szCs w:val="20"/>
              </w:rPr>
              <w:t>1.91614</w:t>
            </w:r>
          </w:p>
        </w:tc>
      </w:tr>
    </w:tbl>
    <w:p w:rsidR="002930D2" w:rsidRPr="00E4254D" w:rsidRDefault="002930D2" w:rsidP="00815616">
      <w:pPr>
        <w:spacing w:after="0" w:line="240" w:lineRule="auto"/>
        <w:jc w:val="both"/>
        <w:rPr>
          <w:rFonts w:ascii="Times New Roman" w:hAnsi="Times New Roman"/>
          <w:i/>
        </w:rPr>
      </w:pPr>
      <w:r>
        <w:rPr>
          <w:rFonts w:ascii="Times New Roman" w:hAnsi="Times New Roman"/>
          <w:i/>
        </w:rPr>
        <w:t xml:space="preserve">        </w:t>
      </w:r>
      <w:r w:rsidRPr="00E4254D">
        <w:rPr>
          <w:rFonts w:ascii="Times New Roman" w:hAnsi="Times New Roman"/>
          <w:i/>
        </w:rPr>
        <w:t>Sumber : hasil pengolahan data SPSS 16.0</w:t>
      </w:r>
    </w:p>
    <w:p w:rsidR="00F65321" w:rsidRDefault="002930D2" w:rsidP="00815616">
      <w:pPr>
        <w:spacing w:after="0" w:line="360" w:lineRule="auto"/>
        <w:jc w:val="both"/>
        <w:rPr>
          <w:rFonts w:ascii="Times New Roman" w:hAnsi="Times New Roman"/>
          <w:sz w:val="24"/>
          <w:szCs w:val="24"/>
        </w:rPr>
      </w:pPr>
      <w:r w:rsidRPr="008E60CF">
        <w:rPr>
          <w:rFonts w:ascii="Times New Roman" w:hAnsi="Times New Roman"/>
          <w:b/>
          <w:sz w:val="24"/>
          <w:szCs w:val="24"/>
        </w:rPr>
        <w:t>Hasil Uji Asumsi Klasik</w:t>
      </w:r>
    </w:p>
    <w:p w:rsidR="008E60CF" w:rsidRPr="008E60CF" w:rsidRDefault="008E60CF" w:rsidP="002A75CF">
      <w:pPr>
        <w:spacing w:after="0" w:line="360" w:lineRule="auto"/>
        <w:jc w:val="both"/>
        <w:rPr>
          <w:rFonts w:ascii="Times New Roman" w:hAnsi="Times New Roman"/>
          <w:b/>
          <w:sz w:val="24"/>
          <w:szCs w:val="24"/>
        </w:rPr>
      </w:pPr>
      <w:r>
        <w:rPr>
          <w:rFonts w:ascii="Times New Roman" w:hAnsi="Times New Roman"/>
          <w:sz w:val="24"/>
          <w:szCs w:val="24"/>
        </w:rPr>
        <w:t xml:space="preserve">  </w:t>
      </w:r>
      <w:r w:rsidRPr="008E60CF">
        <w:rPr>
          <w:rFonts w:ascii="Times New Roman" w:hAnsi="Times New Roman"/>
          <w:b/>
          <w:sz w:val="24"/>
          <w:szCs w:val="24"/>
        </w:rPr>
        <w:t>Uji Normaliat</w:t>
      </w:r>
      <w:r>
        <w:rPr>
          <w:rFonts w:ascii="Times New Roman" w:hAnsi="Times New Roman"/>
          <w:b/>
          <w:sz w:val="24"/>
          <w:szCs w:val="24"/>
        </w:rPr>
        <w:t>a</w:t>
      </w:r>
      <w:r w:rsidRPr="008E60CF">
        <w:rPr>
          <w:rFonts w:ascii="Times New Roman" w:hAnsi="Times New Roman"/>
          <w:b/>
          <w:sz w:val="24"/>
          <w:szCs w:val="24"/>
        </w:rPr>
        <w:t>s</w:t>
      </w:r>
    </w:p>
    <w:p w:rsidR="00F65321" w:rsidRDefault="002930D2" w:rsidP="002A75CF">
      <w:pPr>
        <w:spacing w:after="0" w:line="360" w:lineRule="auto"/>
        <w:jc w:val="both"/>
        <w:rPr>
          <w:rFonts w:ascii="Times New Roman" w:hAnsi="Times New Roman"/>
          <w:sz w:val="24"/>
          <w:szCs w:val="24"/>
        </w:rPr>
      </w:pPr>
      <w:r>
        <w:rPr>
          <w:rFonts w:ascii="Times New Roman" w:hAnsi="Times New Roman"/>
          <w:sz w:val="24"/>
          <w:szCs w:val="24"/>
        </w:rPr>
        <w:t xml:space="preserve">Dalam penelitian ini Uji </w:t>
      </w:r>
      <w:r w:rsidRPr="00BE581C">
        <w:rPr>
          <w:rFonts w:ascii="Times New Roman" w:hAnsi="Times New Roman"/>
          <w:i/>
          <w:sz w:val="24"/>
          <w:szCs w:val="24"/>
        </w:rPr>
        <w:t>One-Sampel Kolmogrov-Smirnov</w:t>
      </w:r>
      <w:r>
        <w:rPr>
          <w:rFonts w:ascii="Times New Roman" w:hAnsi="Times New Roman"/>
          <w:sz w:val="24"/>
          <w:szCs w:val="24"/>
        </w:rPr>
        <w:t xml:space="preserve"> (KS) merupakan uji yang digunakan untuk menguji normalitas data.</w:t>
      </w:r>
    </w:p>
    <w:p w:rsidR="002930D2" w:rsidRPr="00BE581C" w:rsidRDefault="008E60CF" w:rsidP="00815616">
      <w:pPr>
        <w:spacing w:after="0" w:line="240" w:lineRule="auto"/>
        <w:jc w:val="center"/>
        <w:rPr>
          <w:rFonts w:ascii="Times New Roman" w:hAnsi="Times New Roman"/>
          <w:b/>
          <w:sz w:val="24"/>
          <w:szCs w:val="24"/>
        </w:rPr>
      </w:pPr>
      <w:r>
        <w:rPr>
          <w:rFonts w:ascii="Times New Roman" w:hAnsi="Times New Roman"/>
          <w:b/>
          <w:sz w:val="24"/>
          <w:szCs w:val="24"/>
        </w:rPr>
        <w:t>Tabel</w:t>
      </w:r>
    </w:p>
    <w:p w:rsidR="002930D2" w:rsidRPr="00BE581C" w:rsidRDefault="002930D2" w:rsidP="00815616">
      <w:pPr>
        <w:spacing w:after="0" w:line="240" w:lineRule="auto"/>
        <w:jc w:val="center"/>
        <w:rPr>
          <w:rFonts w:ascii="Times New Roman" w:hAnsi="Times New Roman"/>
          <w:b/>
          <w:sz w:val="24"/>
          <w:szCs w:val="24"/>
        </w:rPr>
      </w:pPr>
      <w:r w:rsidRPr="00BE581C">
        <w:rPr>
          <w:rFonts w:ascii="Times New Roman" w:hAnsi="Times New Roman"/>
          <w:b/>
          <w:sz w:val="24"/>
          <w:szCs w:val="24"/>
        </w:rPr>
        <w:t>Hasi</w:t>
      </w:r>
      <w:r w:rsidR="008E60CF">
        <w:rPr>
          <w:rFonts w:ascii="Times New Roman" w:hAnsi="Times New Roman"/>
          <w:b/>
          <w:sz w:val="24"/>
          <w:szCs w:val="24"/>
        </w:rPr>
        <w:t>l</w:t>
      </w:r>
      <w:r w:rsidRPr="00BE581C">
        <w:rPr>
          <w:rFonts w:ascii="Times New Roman" w:hAnsi="Times New Roman"/>
          <w:b/>
          <w:sz w:val="24"/>
          <w:szCs w:val="24"/>
        </w:rPr>
        <w:t xml:space="preserve"> Pengujian dengan One-Sampel Kolmogrov-Smirnov Test</w:t>
      </w:r>
    </w:p>
    <w:tbl>
      <w:tblPr>
        <w:tblStyle w:val="TableGrid"/>
        <w:tblW w:w="0" w:type="auto"/>
        <w:jc w:val="center"/>
        <w:tblLook w:val="04A0"/>
      </w:tblPr>
      <w:tblGrid>
        <w:gridCol w:w="1258"/>
        <w:gridCol w:w="992"/>
        <w:gridCol w:w="815"/>
        <w:gridCol w:w="1310"/>
      </w:tblGrid>
      <w:tr w:rsidR="002930D2" w:rsidTr="00276AF5">
        <w:trPr>
          <w:jc w:val="center"/>
        </w:trPr>
        <w:tc>
          <w:tcPr>
            <w:tcW w:w="1548" w:type="dxa"/>
          </w:tcPr>
          <w:p w:rsidR="002930D2" w:rsidRPr="004F4F4C" w:rsidRDefault="002930D2" w:rsidP="004F4F4C">
            <w:pPr>
              <w:rPr>
                <w:rFonts w:ascii="Times New Roman" w:hAnsi="Times New Roman"/>
              </w:rPr>
            </w:pPr>
            <w:r w:rsidRPr="004F4F4C">
              <w:rPr>
                <w:rFonts w:ascii="Times New Roman" w:hAnsi="Times New Roman"/>
              </w:rPr>
              <w:t>Keterangan</w:t>
            </w:r>
          </w:p>
        </w:tc>
        <w:tc>
          <w:tcPr>
            <w:tcW w:w="2430" w:type="dxa"/>
          </w:tcPr>
          <w:p w:rsidR="002930D2" w:rsidRPr="004F4F4C" w:rsidRDefault="002930D2" w:rsidP="00815616">
            <w:pPr>
              <w:jc w:val="center"/>
              <w:rPr>
                <w:rFonts w:ascii="Times New Roman" w:hAnsi="Times New Roman"/>
              </w:rPr>
            </w:pPr>
            <w:r w:rsidRPr="004F4F4C">
              <w:rPr>
                <w:rFonts w:ascii="Times New Roman" w:hAnsi="Times New Roman"/>
              </w:rPr>
              <w:t>Asymp Sig (2- Tailed)</w:t>
            </w:r>
          </w:p>
        </w:tc>
        <w:tc>
          <w:tcPr>
            <w:tcW w:w="1440" w:type="dxa"/>
          </w:tcPr>
          <w:p w:rsidR="002930D2" w:rsidRPr="004F4F4C" w:rsidRDefault="002930D2" w:rsidP="00815616">
            <w:pPr>
              <w:jc w:val="center"/>
              <w:rPr>
                <w:rFonts w:ascii="Times New Roman" w:hAnsi="Times New Roman"/>
              </w:rPr>
            </w:pPr>
            <w:r w:rsidRPr="004F4F4C">
              <w:rPr>
                <w:rFonts w:ascii="Times New Roman" w:hAnsi="Times New Roman"/>
              </w:rPr>
              <w:t>Alpha</w:t>
            </w:r>
          </w:p>
        </w:tc>
        <w:tc>
          <w:tcPr>
            <w:tcW w:w="1620" w:type="dxa"/>
          </w:tcPr>
          <w:p w:rsidR="002930D2" w:rsidRPr="004F4F4C" w:rsidRDefault="002930D2" w:rsidP="00815616">
            <w:pPr>
              <w:jc w:val="center"/>
              <w:rPr>
                <w:rFonts w:ascii="Times New Roman" w:hAnsi="Times New Roman"/>
              </w:rPr>
            </w:pPr>
            <w:r w:rsidRPr="004F4F4C">
              <w:rPr>
                <w:rFonts w:ascii="Times New Roman" w:hAnsi="Times New Roman"/>
              </w:rPr>
              <w:t>Kesimpulan</w:t>
            </w:r>
          </w:p>
        </w:tc>
      </w:tr>
      <w:tr w:rsidR="002930D2" w:rsidTr="00276AF5">
        <w:trPr>
          <w:jc w:val="center"/>
        </w:trPr>
        <w:tc>
          <w:tcPr>
            <w:tcW w:w="1548" w:type="dxa"/>
          </w:tcPr>
          <w:p w:rsidR="002930D2" w:rsidRPr="004F4F4C" w:rsidRDefault="002930D2" w:rsidP="00815616">
            <w:pPr>
              <w:jc w:val="center"/>
              <w:rPr>
                <w:rFonts w:ascii="Times New Roman" w:hAnsi="Times New Roman"/>
              </w:rPr>
            </w:pPr>
            <w:r w:rsidRPr="004F4F4C">
              <w:rPr>
                <w:rFonts w:ascii="Times New Roman" w:hAnsi="Times New Roman"/>
              </w:rPr>
              <w:t>CSR</w:t>
            </w:r>
          </w:p>
        </w:tc>
        <w:tc>
          <w:tcPr>
            <w:tcW w:w="2430" w:type="dxa"/>
          </w:tcPr>
          <w:p w:rsidR="002930D2" w:rsidRPr="004F4F4C" w:rsidRDefault="002930D2" w:rsidP="00815616">
            <w:pPr>
              <w:jc w:val="center"/>
              <w:rPr>
                <w:rFonts w:ascii="Times New Roman" w:hAnsi="Times New Roman"/>
              </w:rPr>
            </w:pPr>
            <w:r w:rsidRPr="004F4F4C">
              <w:rPr>
                <w:rFonts w:ascii="Times New Roman" w:hAnsi="Times New Roman"/>
              </w:rPr>
              <w:t>0,079</w:t>
            </w:r>
          </w:p>
        </w:tc>
        <w:tc>
          <w:tcPr>
            <w:tcW w:w="1440" w:type="dxa"/>
          </w:tcPr>
          <w:p w:rsidR="002930D2" w:rsidRPr="004F4F4C" w:rsidRDefault="002930D2" w:rsidP="00815616">
            <w:pPr>
              <w:jc w:val="center"/>
              <w:rPr>
                <w:rFonts w:ascii="Times New Roman" w:hAnsi="Times New Roman"/>
              </w:rPr>
            </w:pPr>
            <w:r w:rsidRPr="004F4F4C">
              <w:rPr>
                <w:rFonts w:ascii="Times New Roman" w:hAnsi="Times New Roman"/>
              </w:rPr>
              <w:t>0,05</w:t>
            </w:r>
          </w:p>
        </w:tc>
        <w:tc>
          <w:tcPr>
            <w:tcW w:w="1620" w:type="dxa"/>
          </w:tcPr>
          <w:p w:rsidR="002930D2" w:rsidRPr="004F4F4C" w:rsidRDefault="002930D2" w:rsidP="00815616">
            <w:pPr>
              <w:jc w:val="center"/>
              <w:rPr>
                <w:rFonts w:ascii="Times New Roman" w:hAnsi="Times New Roman"/>
              </w:rPr>
            </w:pPr>
            <w:r w:rsidRPr="004F4F4C">
              <w:rPr>
                <w:rFonts w:ascii="Times New Roman" w:hAnsi="Times New Roman"/>
              </w:rPr>
              <w:t>Normal</w:t>
            </w:r>
          </w:p>
        </w:tc>
      </w:tr>
      <w:tr w:rsidR="002930D2" w:rsidTr="00276AF5">
        <w:trPr>
          <w:jc w:val="center"/>
        </w:trPr>
        <w:tc>
          <w:tcPr>
            <w:tcW w:w="1548" w:type="dxa"/>
          </w:tcPr>
          <w:p w:rsidR="002930D2" w:rsidRPr="004F4F4C" w:rsidRDefault="002930D2" w:rsidP="00815616">
            <w:pPr>
              <w:jc w:val="center"/>
              <w:rPr>
                <w:rFonts w:ascii="Times New Roman" w:hAnsi="Times New Roman"/>
              </w:rPr>
            </w:pPr>
            <w:r w:rsidRPr="004F4F4C">
              <w:rPr>
                <w:rFonts w:ascii="Times New Roman" w:hAnsi="Times New Roman"/>
              </w:rPr>
              <w:t>IO</w:t>
            </w:r>
          </w:p>
        </w:tc>
        <w:tc>
          <w:tcPr>
            <w:tcW w:w="2430" w:type="dxa"/>
          </w:tcPr>
          <w:p w:rsidR="002930D2" w:rsidRPr="004F4F4C" w:rsidRDefault="002930D2" w:rsidP="00815616">
            <w:pPr>
              <w:jc w:val="center"/>
              <w:rPr>
                <w:rFonts w:ascii="Times New Roman" w:hAnsi="Times New Roman"/>
              </w:rPr>
            </w:pPr>
            <w:r w:rsidRPr="004F4F4C">
              <w:rPr>
                <w:rFonts w:ascii="Times New Roman" w:hAnsi="Times New Roman"/>
              </w:rPr>
              <w:t>0,052</w:t>
            </w:r>
          </w:p>
        </w:tc>
        <w:tc>
          <w:tcPr>
            <w:tcW w:w="1440" w:type="dxa"/>
          </w:tcPr>
          <w:p w:rsidR="002930D2" w:rsidRPr="004F4F4C" w:rsidRDefault="002930D2" w:rsidP="00815616">
            <w:pPr>
              <w:jc w:val="center"/>
              <w:rPr>
                <w:rFonts w:ascii="Times New Roman" w:hAnsi="Times New Roman"/>
              </w:rPr>
            </w:pPr>
            <w:r w:rsidRPr="004F4F4C">
              <w:rPr>
                <w:rFonts w:ascii="Times New Roman" w:hAnsi="Times New Roman"/>
              </w:rPr>
              <w:t>0,05</w:t>
            </w:r>
          </w:p>
        </w:tc>
        <w:tc>
          <w:tcPr>
            <w:tcW w:w="1620" w:type="dxa"/>
          </w:tcPr>
          <w:p w:rsidR="002930D2" w:rsidRPr="004F4F4C" w:rsidRDefault="002930D2" w:rsidP="00815616">
            <w:pPr>
              <w:jc w:val="center"/>
              <w:rPr>
                <w:rFonts w:ascii="Times New Roman" w:hAnsi="Times New Roman"/>
              </w:rPr>
            </w:pPr>
            <w:r w:rsidRPr="004F4F4C">
              <w:rPr>
                <w:rFonts w:ascii="Times New Roman" w:hAnsi="Times New Roman"/>
              </w:rPr>
              <w:t>Normal</w:t>
            </w:r>
          </w:p>
        </w:tc>
      </w:tr>
      <w:tr w:rsidR="002930D2" w:rsidTr="00276AF5">
        <w:trPr>
          <w:jc w:val="center"/>
        </w:trPr>
        <w:tc>
          <w:tcPr>
            <w:tcW w:w="1548" w:type="dxa"/>
          </w:tcPr>
          <w:p w:rsidR="002930D2" w:rsidRPr="004F4F4C" w:rsidRDefault="002930D2" w:rsidP="00815616">
            <w:pPr>
              <w:jc w:val="center"/>
              <w:rPr>
                <w:rFonts w:ascii="Times New Roman" w:hAnsi="Times New Roman"/>
              </w:rPr>
            </w:pPr>
            <w:r w:rsidRPr="004F4F4C">
              <w:rPr>
                <w:rFonts w:ascii="Times New Roman" w:hAnsi="Times New Roman"/>
              </w:rPr>
              <w:t>LnMO</w:t>
            </w:r>
          </w:p>
        </w:tc>
        <w:tc>
          <w:tcPr>
            <w:tcW w:w="2430" w:type="dxa"/>
          </w:tcPr>
          <w:p w:rsidR="002930D2" w:rsidRPr="004F4F4C" w:rsidRDefault="002930D2" w:rsidP="00815616">
            <w:pPr>
              <w:jc w:val="center"/>
              <w:rPr>
                <w:rFonts w:ascii="Times New Roman" w:hAnsi="Times New Roman"/>
              </w:rPr>
            </w:pPr>
            <w:r w:rsidRPr="004F4F4C">
              <w:rPr>
                <w:rFonts w:ascii="Times New Roman" w:hAnsi="Times New Roman"/>
              </w:rPr>
              <w:t>0,061</w:t>
            </w:r>
          </w:p>
        </w:tc>
        <w:tc>
          <w:tcPr>
            <w:tcW w:w="1440" w:type="dxa"/>
          </w:tcPr>
          <w:p w:rsidR="002930D2" w:rsidRPr="004F4F4C" w:rsidRDefault="002930D2" w:rsidP="00815616">
            <w:pPr>
              <w:jc w:val="center"/>
              <w:rPr>
                <w:rFonts w:ascii="Times New Roman" w:hAnsi="Times New Roman"/>
              </w:rPr>
            </w:pPr>
            <w:r w:rsidRPr="004F4F4C">
              <w:rPr>
                <w:rFonts w:ascii="Times New Roman" w:hAnsi="Times New Roman"/>
              </w:rPr>
              <w:t>0,05</w:t>
            </w:r>
          </w:p>
        </w:tc>
        <w:tc>
          <w:tcPr>
            <w:tcW w:w="1620" w:type="dxa"/>
          </w:tcPr>
          <w:p w:rsidR="002930D2" w:rsidRPr="004F4F4C" w:rsidRDefault="002930D2" w:rsidP="00815616">
            <w:pPr>
              <w:jc w:val="center"/>
              <w:rPr>
                <w:rFonts w:ascii="Times New Roman" w:hAnsi="Times New Roman"/>
              </w:rPr>
            </w:pPr>
            <w:r w:rsidRPr="004F4F4C">
              <w:rPr>
                <w:rFonts w:ascii="Times New Roman" w:hAnsi="Times New Roman"/>
              </w:rPr>
              <w:t>Normal</w:t>
            </w:r>
          </w:p>
        </w:tc>
      </w:tr>
      <w:tr w:rsidR="002930D2" w:rsidTr="00276AF5">
        <w:trPr>
          <w:jc w:val="center"/>
        </w:trPr>
        <w:tc>
          <w:tcPr>
            <w:tcW w:w="1548" w:type="dxa"/>
          </w:tcPr>
          <w:p w:rsidR="002930D2" w:rsidRPr="004F4F4C" w:rsidRDefault="002930D2" w:rsidP="00815616">
            <w:pPr>
              <w:jc w:val="center"/>
              <w:rPr>
                <w:rFonts w:ascii="Times New Roman" w:hAnsi="Times New Roman"/>
              </w:rPr>
            </w:pPr>
            <w:r w:rsidRPr="004F4F4C">
              <w:rPr>
                <w:rFonts w:ascii="Times New Roman" w:hAnsi="Times New Roman"/>
              </w:rPr>
              <w:t>SqrtFO</w:t>
            </w:r>
          </w:p>
        </w:tc>
        <w:tc>
          <w:tcPr>
            <w:tcW w:w="2430" w:type="dxa"/>
          </w:tcPr>
          <w:p w:rsidR="002930D2" w:rsidRPr="004F4F4C" w:rsidRDefault="002930D2" w:rsidP="00815616">
            <w:pPr>
              <w:jc w:val="center"/>
              <w:rPr>
                <w:rFonts w:ascii="Times New Roman" w:hAnsi="Times New Roman"/>
              </w:rPr>
            </w:pPr>
            <w:r w:rsidRPr="004F4F4C">
              <w:rPr>
                <w:rFonts w:ascii="Times New Roman" w:hAnsi="Times New Roman"/>
              </w:rPr>
              <w:t>0,336</w:t>
            </w:r>
          </w:p>
        </w:tc>
        <w:tc>
          <w:tcPr>
            <w:tcW w:w="1440" w:type="dxa"/>
          </w:tcPr>
          <w:p w:rsidR="002930D2" w:rsidRPr="004F4F4C" w:rsidRDefault="002930D2" w:rsidP="00815616">
            <w:pPr>
              <w:jc w:val="center"/>
              <w:rPr>
                <w:rFonts w:ascii="Times New Roman" w:hAnsi="Times New Roman"/>
              </w:rPr>
            </w:pPr>
            <w:r w:rsidRPr="004F4F4C">
              <w:rPr>
                <w:rFonts w:ascii="Times New Roman" w:hAnsi="Times New Roman"/>
              </w:rPr>
              <w:t>0,05</w:t>
            </w:r>
          </w:p>
        </w:tc>
        <w:tc>
          <w:tcPr>
            <w:tcW w:w="1620" w:type="dxa"/>
          </w:tcPr>
          <w:p w:rsidR="002930D2" w:rsidRPr="004F4F4C" w:rsidRDefault="002930D2" w:rsidP="00815616">
            <w:pPr>
              <w:jc w:val="center"/>
              <w:rPr>
                <w:rFonts w:ascii="Times New Roman" w:hAnsi="Times New Roman"/>
              </w:rPr>
            </w:pPr>
            <w:r w:rsidRPr="004F4F4C">
              <w:rPr>
                <w:rFonts w:ascii="Times New Roman" w:hAnsi="Times New Roman"/>
              </w:rPr>
              <w:t>Normal</w:t>
            </w:r>
          </w:p>
        </w:tc>
      </w:tr>
      <w:tr w:rsidR="002930D2" w:rsidTr="00276AF5">
        <w:trPr>
          <w:jc w:val="center"/>
        </w:trPr>
        <w:tc>
          <w:tcPr>
            <w:tcW w:w="1548" w:type="dxa"/>
          </w:tcPr>
          <w:p w:rsidR="002930D2" w:rsidRPr="004F4F4C" w:rsidRDefault="002930D2" w:rsidP="00815616">
            <w:pPr>
              <w:jc w:val="center"/>
              <w:rPr>
                <w:rFonts w:ascii="Times New Roman" w:hAnsi="Times New Roman"/>
              </w:rPr>
            </w:pPr>
            <w:r w:rsidRPr="004F4F4C">
              <w:rPr>
                <w:rFonts w:ascii="Times New Roman" w:hAnsi="Times New Roman"/>
              </w:rPr>
              <w:t>LEV</w:t>
            </w:r>
          </w:p>
        </w:tc>
        <w:tc>
          <w:tcPr>
            <w:tcW w:w="2430" w:type="dxa"/>
          </w:tcPr>
          <w:p w:rsidR="002930D2" w:rsidRPr="004F4F4C" w:rsidRDefault="002930D2" w:rsidP="00815616">
            <w:pPr>
              <w:jc w:val="center"/>
              <w:rPr>
                <w:rFonts w:ascii="Times New Roman" w:hAnsi="Times New Roman"/>
              </w:rPr>
            </w:pPr>
            <w:r w:rsidRPr="004F4F4C">
              <w:rPr>
                <w:rFonts w:ascii="Times New Roman" w:hAnsi="Times New Roman"/>
              </w:rPr>
              <w:t>0,152</w:t>
            </w:r>
          </w:p>
        </w:tc>
        <w:tc>
          <w:tcPr>
            <w:tcW w:w="1440" w:type="dxa"/>
          </w:tcPr>
          <w:p w:rsidR="002930D2" w:rsidRPr="004F4F4C" w:rsidRDefault="002930D2" w:rsidP="00815616">
            <w:pPr>
              <w:jc w:val="center"/>
              <w:rPr>
                <w:rFonts w:ascii="Times New Roman" w:hAnsi="Times New Roman"/>
              </w:rPr>
            </w:pPr>
            <w:r w:rsidRPr="004F4F4C">
              <w:rPr>
                <w:rFonts w:ascii="Times New Roman" w:hAnsi="Times New Roman"/>
              </w:rPr>
              <w:t>0,05</w:t>
            </w:r>
          </w:p>
        </w:tc>
        <w:tc>
          <w:tcPr>
            <w:tcW w:w="1620" w:type="dxa"/>
          </w:tcPr>
          <w:p w:rsidR="002930D2" w:rsidRPr="004F4F4C" w:rsidRDefault="002930D2" w:rsidP="00815616">
            <w:pPr>
              <w:jc w:val="center"/>
              <w:rPr>
                <w:rFonts w:ascii="Times New Roman" w:hAnsi="Times New Roman"/>
              </w:rPr>
            </w:pPr>
            <w:r w:rsidRPr="004F4F4C">
              <w:rPr>
                <w:rFonts w:ascii="Times New Roman" w:hAnsi="Times New Roman"/>
              </w:rPr>
              <w:t>Normal</w:t>
            </w:r>
          </w:p>
        </w:tc>
      </w:tr>
      <w:tr w:rsidR="002930D2" w:rsidTr="00276AF5">
        <w:trPr>
          <w:jc w:val="center"/>
        </w:trPr>
        <w:tc>
          <w:tcPr>
            <w:tcW w:w="1548" w:type="dxa"/>
          </w:tcPr>
          <w:p w:rsidR="002930D2" w:rsidRPr="004F4F4C" w:rsidRDefault="002930D2" w:rsidP="00815616">
            <w:pPr>
              <w:jc w:val="center"/>
              <w:rPr>
                <w:rFonts w:ascii="Times New Roman" w:hAnsi="Times New Roman"/>
              </w:rPr>
            </w:pPr>
            <w:r w:rsidRPr="004F4F4C">
              <w:rPr>
                <w:rFonts w:ascii="Times New Roman" w:hAnsi="Times New Roman"/>
              </w:rPr>
              <w:t>SIZE</w:t>
            </w:r>
          </w:p>
        </w:tc>
        <w:tc>
          <w:tcPr>
            <w:tcW w:w="2430" w:type="dxa"/>
          </w:tcPr>
          <w:p w:rsidR="002930D2" w:rsidRPr="004F4F4C" w:rsidRDefault="002930D2" w:rsidP="00815616">
            <w:pPr>
              <w:jc w:val="center"/>
              <w:rPr>
                <w:rFonts w:ascii="Times New Roman" w:hAnsi="Times New Roman"/>
              </w:rPr>
            </w:pPr>
            <w:r w:rsidRPr="004F4F4C">
              <w:rPr>
                <w:rFonts w:ascii="Times New Roman" w:hAnsi="Times New Roman"/>
              </w:rPr>
              <w:t>0,167</w:t>
            </w:r>
          </w:p>
        </w:tc>
        <w:tc>
          <w:tcPr>
            <w:tcW w:w="1440" w:type="dxa"/>
          </w:tcPr>
          <w:p w:rsidR="002930D2" w:rsidRPr="004F4F4C" w:rsidRDefault="002930D2" w:rsidP="00815616">
            <w:pPr>
              <w:jc w:val="center"/>
              <w:rPr>
                <w:rFonts w:ascii="Times New Roman" w:hAnsi="Times New Roman"/>
              </w:rPr>
            </w:pPr>
            <w:r w:rsidRPr="004F4F4C">
              <w:rPr>
                <w:rFonts w:ascii="Times New Roman" w:hAnsi="Times New Roman"/>
              </w:rPr>
              <w:t>0,05</w:t>
            </w:r>
          </w:p>
        </w:tc>
        <w:tc>
          <w:tcPr>
            <w:tcW w:w="1620" w:type="dxa"/>
          </w:tcPr>
          <w:p w:rsidR="002930D2" w:rsidRPr="004F4F4C" w:rsidRDefault="002930D2" w:rsidP="00815616">
            <w:pPr>
              <w:jc w:val="center"/>
              <w:rPr>
                <w:rFonts w:ascii="Times New Roman" w:hAnsi="Times New Roman"/>
              </w:rPr>
            </w:pPr>
            <w:r w:rsidRPr="004F4F4C">
              <w:rPr>
                <w:rFonts w:ascii="Times New Roman" w:hAnsi="Times New Roman"/>
              </w:rPr>
              <w:t>Normal</w:t>
            </w:r>
          </w:p>
        </w:tc>
      </w:tr>
    </w:tbl>
    <w:p w:rsidR="002930D2" w:rsidRPr="00E4254D" w:rsidRDefault="002930D2" w:rsidP="00815616">
      <w:pPr>
        <w:spacing w:after="0" w:line="360" w:lineRule="auto"/>
        <w:jc w:val="both"/>
        <w:rPr>
          <w:rFonts w:ascii="Times New Roman" w:hAnsi="Times New Roman"/>
          <w:i/>
        </w:rPr>
      </w:pPr>
      <w:r>
        <w:rPr>
          <w:rFonts w:ascii="Times New Roman" w:hAnsi="Times New Roman"/>
          <w:i/>
        </w:rPr>
        <w:t xml:space="preserve"> </w:t>
      </w:r>
      <w:r w:rsidRPr="00E4254D">
        <w:rPr>
          <w:rFonts w:ascii="Times New Roman" w:hAnsi="Times New Roman"/>
          <w:i/>
        </w:rPr>
        <w:t>Sumber : hasil pengolahan data SPSS 16.0</w:t>
      </w:r>
    </w:p>
    <w:p w:rsidR="002930D2" w:rsidRDefault="0096201E" w:rsidP="00815616">
      <w:pPr>
        <w:spacing w:after="0" w:line="360" w:lineRule="auto"/>
        <w:ind w:firstLine="720"/>
        <w:jc w:val="both"/>
        <w:rPr>
          <w:rFonts w:ascii="Times New Roman" w:hAnsi="Times New Roman"/>
          <w:sz w:val="24"/>
          <w:szCs w:val="24"/>
        </w:rPr>
      </w:pPr>
      <w:r>
        <w:rPr>
          <w:rFonts w:ascii="Times New Roman" w:hAnsi="Times New Roman"/>
          <w:sz w:val="24"/>
          <w:szCs w:val="24"/>
        </w:rPr>
        <w:t>Berdasarkan tabel</w:t>
      </w:r>
      <w:r w:rsidR="002930D2">
        <w:rPr>
          <w:rFonts w:ascii="Times New Roman" w:hAnsi="Times New Roman"/>
          <w:sz w:val="24"/>
          <w:szCs w:val="24"/>
        </w:rPr>
        <w:t xml:space="preserve"> diatas dapat dilihat masing-masing variabel yang terdiri dari </w:t>
      </w:r>
      <w:r w:rsidR="00262996">
        <w:rPr>
          <w:rFonts w:ascii="Times New Roman" w:hAnsi="Times New Roman"/>
          <w:sz w:val="24"/>
          <w:szCs w:val="24"/>
        </w:rPr>
        <w:t>CSR</w:t>
      </w:r>
      <w:r w:rsidR="002930D2" w:rsidRPr="00BE581C">
        <w:rPr>
          <w:rFonts w:ascii="Times New Roman" w:hAnsi="Times New Roman"/>
          <w:i/>
          <w:sz w:val="24"/>
          <w:szCs w:val="24"/>
        </w:rPr>
        <w:t>, institutional ownership, managerial ownership, foreign ownership</w:t>
      </w:r>
      <w:r w:rsidR="002930D2">
        <w:rPr>
          <w:rFonts w:ascii="Times New Roman" w:hAnsi="Times New Roman"/>
          <w:sz w:val="24"/>
          <w:szCs w:val="24"/>
        </w:rPr>
        <w:t xml:space="preserve"> memiliki nilai </w:t>
      </w:r>
      <w:r w:rsidR="002930D2" w:rsidRPr="00DD1714">
        <w:rPr>
          <w:rFonts w:ascii="Times New Roman" w:hAnsi="Times New Roman"/>
          <w:i/>
          <w:sz w:val="24"/>
          <w:szCs w:val="24"/>
        </w:rPr>
        <w:t>asymp sig (2-tailed)</w:t>
      </w:r>
      <w:r w:rsidR="002930D2">
        <w:rPr>
          <w:rFonts w:ascii="Times New Roman" w:hAnsi="Times New Roman"/>
          <w:sz w:val="24"/>
          <w:szCs w:val="24"/>
        </w:rPr>
        <w:t xml:space="preserve"> &gt; alpha 0,05, maka dapat dinyatakan semua variabel berdistribusi normal.</w:t>
      </w:r>
    </w:p>
    <w:p w:rsidR="00262996" w:rsidRDefault="00262996" w:rsidP="00815616">
      <w:pPr>
        <w:spacing w:after="0" w:line="360" w:lineRule="auto"/>
        <w:ind w:firstLine="720"/>
        <w:jc w:val="both"/>
        <w:rPr>
          <w:rFonts w:ascii="Times New Roman" w:hAnsi="Times New Roman"/>
          <w:sz w:val="24"/>
          <w:szCs w:val="24"/>
        </w:rPr>
      </w:pPr>
    </w:p>
    <w:p w:rsidR="002930D2" w:rsidRPr="008E60CF" w:rsidRDefault="002930D2" w:rsidP="00815616">
      <w:pPr>
        <w:spacing w:after="0" w:line="360" w:lineRule="auto"/>
        <w:jc w:val="both"/>
        <w:rPr>
          <w:rFonts w:ascii="Times New Roman" w:hAnsi="Times New Roman"/>
          <w:b/>
          <w:sz w:val="24"/>
          <w:szCs w:val="24"/>
        </w:rPr>
      </w:pPr>
      <w:r w:rsidRPr="008E60CF">
        <w:rPr>
          <w:rFonts w:ascii="Times New Roman" w:hAnsi="Times New Roman"/>
          <w:b/>
          <w:sz w:val="24"/>
          <w:szCs w:val="24"/>
        </w:rPr>
        <w:lastRenderedPageBreak/>
        <w:t xml:space="preserve">Hasil </w:t>
      </w:r>
      <w:r w:rsidR="00276AF5" w:rsidRPr="008E60CF">
        <w:rPr>
          <w:rFonts w:ascii="Times New Roman" w:hAnsi="Times New Roman"/>
          <w:b/>
          <w:sz w:val="24"/>
          <w:szCs w:val="24"/>
        </w:rPr>
        <w:t>Uji Autokolerasi</w:t>
      </w:r>
    </w:p>
    <w:p w:rsidR="00AD365D" w:rsidRPr="00D0127F" w:rsidRDefault="00276AF5" w:rsidP="00815616">
      <w:pPr>
        <w:autoSpaceDE w:val="0"/>
        <w:autoSpaceDN w:val="0"/>
        <w:adjustRightInd w:val="0"/>
        <w:spacing w:after="0" w:line="360" w:lineRule="auto"/>
        <w:ind w:firstLine="547"/>
        <w:jc w:val="both"/>
        <w:rPr>
          <w:rFonts w:ascii="Times New Roman" w:hAnsi="Times New Roman"/>
          <w:sz w:val="24"/>
          <w:szCs w:val="24"/>
          <w:lang w:val="en-ID"/>
        </w:rPr>
      </w:pPr>
      <w:r w:rsidRPr="00227031">
        <w:rPr>
          <w:rFonts w:ascii="Times New Roman" w:hAnsi="Times New Roman"/>
          <w:sz w:val="24"/>
          <w:szCs w:val="24"/>
          <w:lang w:val="en-ID"/>
        </w:rPr>
        <w:t>Model r</w:t>
      </w:r>
      <w:r w:rsidR="00262996">
        <w:rPr>
          <w:rFonts w:ascii="Times New Roman" w:hAnsi="Times New Roman"/>
          <w:sz w:val="24"/>
          <w:szCs w:val="24"/>
          <w:lang w:val="en-ID"/>
        </w:rPr>
        <w:t xml:space="preserve">egresi yang baik adalah </w:t>
      </w:r>
      <w:r w:rsidRPr="00227031">
        <w:rPr>
          <w:rFonts w:ascii="Times New Roman" w:hAnsi="Times New Roman"/>
          <w:sz w:val="24"/>
          <w:szCs w:val="24"/>
          <w:lang w:val="en-ID"/>
        </w:rPr>
        <w:t>yang bebas dari autokorelasi</w:t>
      </w:r>
      <w:r w:rsidRPr="00227031">
        <w:rPr>
          <w:rFonts w:ascii="Times New Roman" w:hAnsi="Times New Roman"/>
          <w:b/>
          <w:sz w:val="24"/>
          <w:szCs w:val="24"/>
          <w:lang w:val="en-ID"/>
        </w:rPr>
        <w:t xml:space="preserve">. </w:t>
      </w:r>
      <w:r w:rsidRPr="00227031">
        <w:rPr>
          <w:rFonts w:ascii="Times New Roman" w:hAnsi="Times New Roman"/>
          <w:sz w:val="24"/>
          <w:szCs w:val="24"/>
          <w:lang w:val="en-ID"/>
        </w:rPr>
        <w:t xml:space="preserve">Pengujian autokorelasi dalam penelitian ini dideteksi dengan menggunakan uji </w:t>
      </w:r>
      <w:r w:rsidRPr="00803077">
        <w:rPr>
          <w:rFonts w:ascii="Times New Roman" w:hAnsi="Times New Roman"/>
          <w:i/>
          <w:sz w:val="24"/>
          <w:szCs w:val="24"/>
          <w:lang w:val="en-ID"/>
        </w:rPr>
        <w:t>Durbin-Watson</w:t>
      </w:r>
      <w:r w:rsidRPr="00227031">
        <w:rPr>
          <w:rFonts w:ascii="Times New Roman" w:hAnsi="Times New Roman"/>
          <w:sz w:val="24"/>
          <w:szCs w:val="24"/>
          <w:lang w:val="en-ID"/>
        </w:rPr>
        <w:t>.</w:t>
      </w:r>
    </w:p>
    <w:p w:rsidR="00276AF5" w:rsidRPr="00BE581C" w:rsidRDefault="00AD365D" w:rsidP="00815616">
      <w:pPr>
        <w:spacing w:after="0" w:line="360" w:lineRule="auto"/>
        <w:jc w:val="center"/>
        <w:rPr>
          <w:rFonts w:ascii="Times New Roman" w:hAnsi="Times New Roman"/>
          <w:b/>
          <w:sz w:val="24"/>
          <w:szCs w:val="24"/>
        </w:rPr>
      </w:pPr>
      <w:r>
        <w:rPr>
          <w:rFonts w:ascii="Times New Roman" w:hAnsi="Times New Roman"/>
          <w:b/>
          <w:sz w:val="24"/>
          <w:szCs w:val="24"/>
        </w:rPr>
        <w:t>Tabel</w:t>
      </w:r>
    </w:p>
    <w:p w:rsidR="00276AF5" w:rsidRDefault="00276AF5" w:rsidP="00815616">
      <w:pPr>
        <w:spacing w:after="0" w:line="360" w:lineRule="auto"/>
        <w:jc w:val="center"/>
        <w:rPr>
          <w:rFonts w:ascii="Times New Roman" w:hAnsi="Times New Roman"/>
          <w:b/>
          <w:sz w:val="24"/>
          <w:szCs w:val="24"/>
        </w:rPr>
      </w:pPr>
      <w:r w:rsidRPr="00BE581C">
        <w:rPr>
          <w:rFonts w:ascii="Times New Roman" w:hAnsi="Times New Roman"/>
          <w:b/>
          <w:sz w:val="24"/>
          <w:szCs w:val="24"/>
        </w:rPr>
        <w:t>Hasil Pengujian Autokolerasi</w:t>
      </w:r>
    </w:p>
    <w:tbl>
      <w:tblPr>
        <w:tblStyle w:val="TableGrid"/>
        <w:tblW w:w="4140" w:type="dxa"/>
        <w:tblInd w:w="198" w:type="dxa"/>
        <w:tblLayout w:type="fixed"/>
        <w:tblLook w:val="04A0"/>
      </w:tblPr>
      <w:tblGrid>
        <w:gridCol w:w="1080"/>
        <w:gridCol w:w="1170"/>
        <w:gridCol w:w="1890"/>
      </w:tblGrid>
      <w:tr w:rsidR="000C2053" w:rsidTr="000C2053">
        <w:trPr>
          <w:trHeight w:val="440"/>
        </w:trPr>
        <w:tc>
          <w:tcPr>
            <w:tcW w:w="1080" w:type="dxa"/>
          </w:tcPr>
          <w:p w:rsidR="000C2053" w:rsidRPr="000C2053" w:rsidRDefault="000C2053" w:rsidP="000C2053">
            <w:pPr>
              <w:rPr>
                <w:rFonts w:ascii="Times New Roman" w:hAnsi="Times New Roman"/>
                <w:b/>
              </w:rPr>
            </w:pPr>
          </w:p>
        </w:tc>
        <w:tc>
          <w:tcPr>
            <w:tcW w:w="1170" w:type="dxa"/>
          </w:tcPr>
          <w:p w:rsidR="000C2053" w:rsidRPr="000C2053" w:rsidRDefault="000C2053" w:rsidP="000C2053">
            <w:pPr>
              <w:rPr>
                <w:rFonts w:ascii="Times New Roman" w:hAnsi="Times New Roman"/>
                <w:b/>
              </w:rPr>
            </w:pPr>
            <w:r w:rsidRPr="000C2053">
              <w:rPr>
                <w:rFonts w:ascii="Times New Roman" w:hAnsi="Times New Roman"/>
                <w:b/>
              </w:rPr>
              <w:t>Koefisien</w:t>
            </w:r>
          </w:p>
        </w:tc>
        <w:tc>
          <w:tcPr>
            <w:tcW w:w="1890" w:type="dxa"/>
          </w:tcPr>
          <w:p w:rsidR="000C2053" w:rsidRPr="000C2053" w:rsidRDefault="000C2053" w:rsidP="000C2053">
            <w:pPr>
              <w:rPr>
                <w:rFonts w:ascii="Times New Roman" w:hAnsi="Times New Roman"/>
                <w:b/>
              </w:rPr>
            </w:pPr>
            <w:r w:rsidRPr="000C2053">
              <w:rPr>
                <w:rFonts w:ascii="Times New Roman" w:hAnsi="Times New Roman"/>
                <w:b/>
              </w:rPr>
              <w:t>Kesimpulan</w:t>
            </w:r>
          </w:p>
        </w:tc>
      </w:tr>
      <w:tr w:rsidR="000C2053" w:rsidTr="000C2053">
        <w:trPr>
          <w:trHeight w:val="422"/>
        </w:trPr>
        <w:tc>
          <w:tcPr>
            <w:tcW w:w="1080" w:type="dxa"/>
          </w:tcPr>
          <w:p w:rsidR="000C2053" w:rsidRPr="000C2053" w:rsidRDefault="000C2053" w:rsidP="000C2053">
            <w:pPr>
              <w:rPr>
                <w:rFonts w:ascii="Times New Roman" w:hAnsi="Times New Roman"/>
                <w:b/>
              </w:rPr>
            </w:pPr>
            <w:r w:rsidRPr="000C2053">
              <w:rPr>
                <w:rFonts w:ascii="Times New Roman" w:hAnsi="Times New Roman"/>
                <w:b/>
              </w:rPr>
              <w:t>Durbin-watsaon</w:t>
            </w:r>
          </w:p>
        </w:tc>
        <w:tc>
          <w:tcPr>
            <w:tcW w:w="1170" w:type="dxa"/>
          </w:tcPr>
          <w:p w:rsidR="000C2053" w:rsidRPr="000C2053" w:rsidRDefault="000C2053" w:rsidP="000C2053">
            <w:pPr>
              <w:rPr>
                <w:rFonts w:ascii="Times New Roman" w:hAnsi="Times New Roman"/>
                <w:b/>
              </w:rPr>
            </w:pPr>
            <w:r>
              <w:rPr>
                <w:rFonts w:ascii="Times New Roman" w:hAnsi="Times New Roman"/>
                <w:b/>
              </w:rPr>
              <w:t>0,805655</w:t>
            </w:r>
          </w:p>
        </w:tc>
        <w:tc>
          <w:tcPr>
            <w:tcW w:w="1890" w:type="dxa"/>
          </w:tcPr>
          <w:p w:rsidR="000C2053" w:rsidRPr="000C2053" w:rsidRDefault="000C2053" w:rsidP="000C2053">
            <w:pPr>
              <w:rPr>
                <w:rFonts w:ascii="Times New Roman" w:hAnsi="Times New Roman"/>
                <w:b/>
              </w:rPr>
            </w:pPr>
            <w:r>
              <w:rPr>
                <w:rFonts w:ascii="Times New Roman" w:hAnsi="Times New Roman"/>
                <w:b/>
              </w:rPr>
              <w:t>Tidak Terjadi</w:t>
            </w:r>
          </w:p>
        </w:tc>
      </w:tr>
    </w:tbl>
    <w:p w:rsidR="00276AF5" w:rsidRDefault="00276AF5" w:rsidP="00815616">
      <w:pPr>
        <w:spacing w:after="0" w:line="360" w:lineRule="auto"/>
        <w:jc w:val="both"/>
        <w:rPr>
          <w:rFonts w:ascii="Times New Roman" w:hAnsi="Times New Roman"/>
          <w:i/>
        </w:rPr>
      </w:pPr>
      <w:r>
        <w:rPr>
          <w:rFonts w:ascii="Times New Roman" w:hAnsi="Times New Roman"/>
          <w:i/>
        </w:rPr>
        <w:t xml:space="preserve">             </w:t>
      </w:r>
      <w:r w:rsidRPr="00E4254D">
        <w:rPr>
          <w:rFonts w:ascii="Times New Roman" w:hAnsi="Times New Roman"/>
          <w:i/>
        </w:rPr>
        <w:t>Sumber :</w:t>
      </w:r>
      <w:r>
        <w:rPr>
          <w:rFonts w:ascii="Times New Roman" w:hAnsi="Times New Roman"/>
          <w:i/>
        </w:rPr>
        <w:t xml:space="preserve"> hasil pengolahan data menggunakana Eviews 3</w:t>
      </w:r>
    </w:p>
    <w:p w:rsidR="00276AF5" w:rsidRPr="00227031" w:rsidRDefault="00276AF5" w:rsidP="00815616">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lang w:val="en-ID"/>
        </w:rPr>
        <w:t>Berdasarkan tabel</w:t>
      </w:r>
      <w:r w:rsidR="0096201E">
        <w:rPr>
          <w:rFonts w:ascii="Times New Roman" w:hAnsi="Times New Roman"/>
          <w:sz w:val="24"/>
          <w:szCs w:val="24"/>
          <w:lang w:val="en-ID"/>
        </w:rPr>
        <w:t xml:space="preserve"> </w:t>
      </w:r>
      <w:r w:rsidRPr="00227031">
        <w:rPr>
          <w:rFonts w:ascii="Times New Roman" w:hAnsi="Times New Roman"/>
          <w:sz w:val="24"/>
          <w:szCs w:val="24"/>
          <w:lang w:val="en-ID"/>
        </w:rPr>
        <w:t xml:space="preserve">di atas dapat dilihat bahwa nilai </w:t>
      </w:r>
      <w:r w:rsidRPr="00803077">
        <w:rPr>
          <w:rFonts w:ascii="Times New Roman" w:hAnsi="Times New Roman"/>
          <w:i/>
          <w:sz w:val="24"/>
          <w:szCs w:val="24"/>
          <w:lang w:val="en-ID"/>
        </w:rPr>
        <w:t>Durbin-Watson</w:t>
      </w:r>
      <w:r w:rsidRPr="00227031">
        <w:rPr>
          <w:rFonts w:ascii="Times New Roman" w:hAnsi="Times New Roman"/>
          <w:sz w:val="24"/>
          <w:szCs w:val="24"/>
          <w:lang w:val="en-ID"/>
        </w:rPr>
        <w:t xml:space="preserve"> </w:t>
      </w:r>
      <w:r w:rsidRPr="00227031">
        <w:rPr>
          <w:rFonts w:ascii="Times New Roman" w:hAnsi="Times New Roman"/>
          <w:sz w:val="24"/>
          <w:szCs w:val="24"/>
        </w:rPr>
        <w:t>yang dihasilkan d</w:t>
      </w:r>
      <w:r>
        <w:rPr>
          <w:rFonts w:ascii="Times New Roman" w:hAnsi="Times New Roman"/>
          <w:sz w:val="24"/>
          <w:szCs w:val="24"/>
        </w:rPr>
        <w:t>alam pengujian adalah sebesar 0,805655</w:t>
      </w:r>
      <w:r w:rsidRPr="00227031">
        <w:rPr>
          <w:rFonts w:ascii="Times New Roman" w:hAnsi="Times New Roman"/>
          <w:sz w:val="24"/>
          <w:szCs w:val="24"/>
        </w:rPr>
        <w:t xml:space="preserve">. Hasil yang diperoleh dalam tahapan pengolahan data menunjukan nilai -2 ≤ </w:t>
      </w:r>
      <w:r>
        <w:rPr>
          <w:rFonts w:ascii="Times New Roman" w:hAnsi="Times New Roman"/>
          <w:sz w:val="24"/>
          <w:szCs w:val="24"/>
        </w:rPr>
        <w:t xml:space="preserve">0,805655 </w:t>
      </w:r>
      <w:r w:rsidRPr="00227031">
        <w:rPr>
          <w:rFonts w:ascii="Times New Roman" w:hAnsi="Times New Roman"/>
          <w:sz w:val="24"/>
          <w:szCs w:val="24"/>
        </w:rPr>
        <w:t xml:space="preserve">≤ +2 </w:t>
      </w:r>
      <w:r w:rsidRPr="00227031">
        <w:rPr>
          <w:rFonts w:ascii="Times New Roman" w:hAnsi="Times New Roman"/>
          <w:color w:val="000000"/>
          <w:sz w:val="24"/>
          <w:szCs w:val="24"/>
          <w:lang w:val="af-ZA"/>
        </w:rPr>
        <w:t>(Nachrowi, 200</w:t>
      </w:r>
      <w:r w:rsidRPr="00227031">
        <w:rPr>
          <w:rFonts w:ascii="Times New Roman" w:hAnsi="Times New Roman"/>
          <w:color w:val="000000"/>
          <w:sz w:val="24"/>
          <w:szCs w:val="24"/>
        </w:rPr>
        <w:t>6</w:t>
      </w:r>
      <w:r w:rsidRPr="00227031">
        <w:rPr>
          <w:rFonts w:ascii="Times New Roman" w:hAnsi="Times New Roman"/>
          <w:color w:val="000000"/>
          <w:sz w:val="24"/>
          <w:szCs w:val="24"/>
          <w:lang w:val="af-ZA"/>
        </w:rPr>
        <w:t>)</w:t>
      </w:r>
      <w:r w:rsidRPr="00227031">
        <w:rPr>
          <w:rFonts w:ascii="Times New Roman" w:hAnsi="Times New Roman"/>
          <w:sz w:val="24"/>
          <w:szCs w:val="24"/>
        </w:rPr>
        <w:t>. Sehing</w:t>
      </w:r>
      <w:r>
        <w:rPr>
          <w:rFonts w:ascii="Times New Roman" w:hAnsi="Times New Roman"/>
          <w:sz w:val="24"/>
          <w:szCs w:val="24"/>
        </w:rPr>
        <w:t>g</w:t>
      </w:r>
      <w:r w:rsidRPr="00227031">
        <w:rPr>
          <w:rFonts w:ascii="Times New Roman" w:hAnsi="Times New Roman"/>
          <w:sz w:val="24"/>
          <w:szCs w:val="24"/>
        </w:rPr>
        <w:t>a dapat disimpulkan bahwa pada model regresi yang akan dibentuk tidak terdeteksi gejala autokorelasi sehingga tahapan pengolahan data lebih lanjut dapat terus dilaksanakan.</w:t>
      </w:r>
    </w:p>
    <w:p w:rsidR="00276AF5" w:rsidRDefault="00276AF5" w:rsidP="00815616">
      <w:pPr>
        <w:spacing w:after="0" w:line="360" w:lineRule="auto"/>
        <w:rPr>
          <w:rFonts w:ascii="Times New Roman" w:hAnsi="Times New Roman"/>
          <w:b/>
          <w:sz w:val="24"/>
          <w:szCs w:val="24"/>
        </w:rPr>
      </w:pPr>
      <w:r>
        <w:rPr>
          <w:rFonts w:ascii="Times New Roman" w:hAnsi="Times New Roman"/>
          <w:b/>
          <w:sz w:val="24"/>
          <w:szCs w:val="24"/>
        </w:rPr>
        <w:t>Hasil Uji Multikoli</w:t>
      </w:r>
      <w:r w:rsidRPr="003A0D86">
        <w:rPr>
          <w:rFonts w:ascii="Times New Roman" w:hAnsi="Times New Roman"/>
          <w:b/>
          <w:sz w:val="24"/>
          <w:szCs w:val="24"/>
        </w:rPr>
        <w:t>nieritas</w:t>
      </w:r>
    </w:p>
    <w:p w:rsidR="00276AF5" w:rsidRPr="0043248A" w:rsidRDefault="00276AF5" w:rsidP="00815616">
      <w:pPr>
        <w:autoSpaceDE w:val="0"/>
        <w:autoSpaceDN w:val="0"/>
        <w:adjustRightInd w:val="0"/>
        <w:spacing w:after="0" w:line="360" w:lineRule="auto"/>
        <w:ind w:firstLine="720"/>
        <w:jc w:val="both"/>
        <w:rPr>
          <w:rFonts w:ascii="Times New Roman" w:hAnsi="Times New Roman"/>
          <w:sz w:val="24"/>
          <w:szCs w:val="24"/>
          <w:lang w:val="en-ID"/>
        </w:rPr>
      </w:pPr>
      <w:r w:rsidRPr="00227031">
        <w:rPr>
          <w:rFonts w:ascii="Times New Roman" w:hAnsi="Times New Roman"/>
          <w:sz w:val="24"/>
          <w:szCs w:val="24"/>
          <w:lang w:val="en-ID"/>
        </w:rPr>
        <w:t>Model regresi ya</w:t>
      </w:r>
      <w:r w:rsidR="00262996">
        <w:rPr>
          <w:rFonts w:ascii="Times New Roman" w:hAnsi="Times New Roman"/>
          <w:sz w:val="24"/>
          <w:szCs w:val="24"/>
          <w:lang w:val="en-ID"/>
        </w:rPr>
        <w:t>ng baik seharusnya tidak terdapat</w:t>
      </w:r>
      <w:r w:rsidRPr="00227031">
        <w:rPr>
          <w:rFonts w:ascii="Times New Roman" w:hAnsi="Times New Roman"/>
          <w:sz w:val="24"/>
          <w:szCs w:val="24"/>
          <w:lang w:val="en-ID"/>
        </w:rPr>
        <w:t xml:space="preserve"> korelasi di antara variabel independen. </w:t>
      </w:r>
      <w:r w:rsidRPr="00227031">
        <w:rPr>
          <w:rFonts w:ascii="Times New Roman" w:hAnsi="Times New Roman"/>
          <w:sz w:val="24"/>
          <w:szCs w:val="24"/>
        </w:rPr>
        <w:t xml:space="preserve">Pengujiannya dapat dilakukan dengan menggunakan </w:t>
      </w:r>
      <w:r w:rsidRPr="00227031">
        <w:rPr>
          <w:rFonts w:ascii="Times New Roman" w:hAnsi="Times New Roman"/>
          <w:i/>
          <w:color w:val="000000"/>
          <w:sz w:val="24"/>
          <w:szCs w:val="24"/>
          <w:lang w:val="af-ZA"/>
        </w:rPr>
        <w:t>pearson correlation</w:t>
      </w:r>
      <w:r>
        <w:rPr>
          <w:rFonts w:ascii="Times New Roman" w:hAnsi="Times New Roman"/>
          <w:sz w:val="24"/>
          <w:szCs w:val="24"/>
          <w:lang w:val="en-ID"/>
        </w:rPr>
        <w:t>.</w:t>
      </w:r>
    </w:p>
    <w:p w:rsidR="00010C3B" w:rsidRDefault="00010C3B" w:rsidP="00815616">
      <w:pPr>
        <w:spacing w:after="0" w:line="360" w:lineRule="auto"/>
        <w:jc w:val="center"/>
        <w:rPr>
          <w:rFonts w:ascii="Times New Roman" w:hAnsi="Times New Roman"/>
          <w:b/>
          <w:sz w:val="24"/>
          <w:szCs w:val="24"/>
        </w:rPr>
      </w:pPr>
    </w:p>
    <w:p w:rsidR="00010C3B" w:rsidRDefault="00010C3B" w:rsidP="00815616">
      <w:pPr>
        <w:spacing w:after="0" w:line="360" w:lineRule="auto"/>
        <w:jc w:val="center"/>
        <w:rPr>
          <w:rFonts w:ascii="Times New Roman" w:hAnsi="Times New Roman"/>
          <w:b/>
          <w:sz w:val="24"/>
          <w:szCs w:val="24"/>
        </w:rPr>
      </w:pPr>
    </w:p>
    <w:p w:rsidR="00010C3B" w:rsidRDefault="00010C3B" w:rsidP="00815616">
      <w:pPr>
        <w:spacing w:after="0" w:line="360" w:lineRule="auto"/>
        <w:jc w:val="center"/>
        <w:rPr>
          <w:rFonts w:ascii="Times New Roman" w:hAnsi="Times New Roman"/>
          <w:b/>
          <w:sz w:val="24"/>
          <w:szCs w:val="24"/>
        </w:rPr>
      </w:pPr>
    </w:p>
    <w:p w:rsidR="00262996" w:rsidRDefault="00262996" w:rsidP="00815616">
      <w:pPr>
        <w:spacing w:after="0" w:line="360" w:lineRule="auto"/>
        <w:jc w:val="center"/>
        <w:rPr>
          <w:rFonts w:ascii="Times New Roman" w:hAnsi="Times New Roman"/>
          <w:b/>
          <w:sz w:val="24"/>
          <w:szCs w:val="24"/>
        </w:rPr>
      </w:pPr>
    </w:p>
    <w:p w:rsidR="00010C3B" w:rsidRDefault="00010C3B" w:rsidP="00815616">
      <w:pPr>
        <w:spacing w:after="0" w:line="360" w:lineRule="auto"/>
        <w:jc w:val="center"/>
        <w:rPr>
          <w:rFonts w:ascii="Times New Roman" w:hAnsi="Times New Roman"/>
          <w:b/>
          <w:sz w:val="24"/>
          <w:szCs w:val="24"/>
        </w:rPr>
      </w:pPr>
    </w:p>
    <w:p w:rsidR="00276AF5" w:rsidRDefault="00AD365D" w:rsidP="00815616">
      <w:pPr>
        <w:spacing w:after="0" w:line="360" w:lineRule="auto"/>
        <w:jc w:val="center"/>
        <w:rPr>
          <w:rFonts w:ascii="Times New Roman" w:hAnsi="Times New Roman"/>
          <w:b/>
          <w:sz w:val="24"/>
          <w:szCs w:val="24"/>
        </w:rPr>
      </w:pPr>
      <w:r>
        <w:rPr>
          <w:rFonts w:ascii="Times New Roman" w:hAnsi="Times New Roman"/>
          <w:b/>
          <w:sz w:val="24"/>
          <w:szCs w:val="24"/>
        </w:rPr>
        <w:lastRenderedPageBreak/>
        <w:t>Tabel</w:t>
      </w:r>
    </w:p>
    <w:p w:rsidR="00276AF5" w:rsidRDefault="00276AF5" w:rsidP="004F4F4C">
      <w:pPr>
        <w:spacing w:after="0" w:line="240" w:lineRule="auto"/>
        <w:jc w:val="center"/>
        <w:rPr>
          <w:rFonts w:ascii="Times New Roman" w:hAnsi="Times New Roman"/>
          <w:b/>
          <w:sz w:val="24"/>
          <w:szCs w:val="24"/>
        </w:rPr>
      </w:pPr>
      <w:r>
        <w:rPr>
          <w:rFonts w:ascii="Times New Roman" w:hAnsi="Times New Roman"/>
          <w:b/>
          <w:sz w:val="24"/>
          <w:szCs w:val="24"/>
        </w:rPr>
        <w:t>Hasil Pengujian Multikolinearitas</w:t>
      </w:r>
    </w:p>
    <w:p w:rsidR="00276AF5" w:rsidRPr="003A0D86" w:rsidRDefault="00276AF5" w:rsidP="004F4F4C">
      <w:pPr>
        <w:spacing w:after="0" w:line="240" w:lineRule="auto"/>
        <w:jc w:val="center"/>
        <w:rPr>
          <w:rFonts w:ascii="Times New Roman" w:hAnsi="Times New Roman"/>
          <w:b/>
          <w:sz w:val="24"/>
          <w:szCs w:val="24"/>
        </w:rPr>
      </w:pPr>
    </w:p>
    <w:tbl>
      <w:tblPr>
        <w:tblStyle w:val="TableGrid"/>
        <w:tblW w:w="4449" w:type="dxa"/>
        <w:jc w:val="center"/>
        <w:tblInd w:w="1087" w:type="dxa"/>
        <w:tblLayout w:type="fixed"/>
        <w:tblLook w:val="04A0"/>
      </w:tblPr>
      <w:tblGrid>
        <w:gridCol w:w="1209"/>
        <w:gridCol w:w="21"/>
        <w:gridCol w:w="1149"/>
        <w:gridCol w:w="720"/>
        <w:gridCol w:w="1350"/>
      </w:tblGrid>
      <w:tr w:rsidR="00341E77" w:rsidTr="00AD365D">
        <w:trPr>
          <w:jc w:val="center"/>
        </w:trPr>
        <w:tc>
          <w:tcPr>
            <w:tcW w:w="1230" w:type="dxa"/>
            <w:gridSpan w:val="2"/>
          </w:tcPr>
          <w:p w:rsidR="00276AF5" w:rsidRPr="00341E77" w:rsidRDefault="00276AF5" w:rsidP="004F4F4C">
            <w:pPr>
              <w:autoSpaceDE w:val="0"/>
              <w:autoSpaceDN w:val="0"/>
              <w:adjustRightInd w:val="0"/>
              <w:jc w:val="both"/>
              <w:rPr>
                <w:rFonts w:ascii="Times New Roman" w:hAnsi="Times New Roman"/>
                <w:lang w:val="en-ID"/>
              </w:rPr>
            </w:pPr>
            <w:r w:rsidRPr="00341E77">
              <w:rPr>
                <w:rFonts w:ascii="Times New Roman" w:hAnsi="Times New Roman"/>
                <w:lang w:val="en-ID"/>
              </w:rPr>
              <w:t>Keterangan</w:t>
            </w:r>
          </w:p>
        </w:tc>
        <w:tc>
          <w:tcPr>
            <w:tcW w:w="1149" w:type="dxa"/>
          </w:tcPr>
          <w:p w:rsidR="00276AF5" w:rsidRPr="00341E77" w:rsidRDefault="00276AF5" w:rsidP="004F4F4C">
            <w:pPr>
              <w:autoSpaceDE w:val="0"/>
              <w:autoSpaceDN w:val="0"/>
              <w:adjustRightInd w:val="0"/>
              <w:jc w:val="both"/>
              <w:rPr>
                <w:rFonts w:ascii="Times New Roman" w:hAnsi="Times New Roman"/>
                <w:lang w:val="en-ID"/>
              </w:rPr>
            </w:pPr>
            <w:r w:rsidRPr="00341E77">
              <w:rPr>
                <w:rFonts w:ascii="Times New Roman" w:hAnsi="Times New Roman"/>
                <w:lang w:val="en-ID"/>
              </w:rPr>
              <w:t>Koefisien</w:t>
            </w:r>
          </w:p>
        </w:tc>
        <w:tc>
          <w:tcPr>
            <w:tcW w:w="720" w:type="dxa"/>
          </w:tcPr>
          <w:p w:rsidR="00276AF5" w:rsidRPr="00341E77" w:rsidRDefault="00276AF5" w:rsidP="004F4F4C">
            <w:pPr>
              <w:autoSpaceDE w:val="0"/>
              <w:autoSpaceDN w:val="0"/>
              <w:adjustRightInd w:val="0"/>
              <w:jc w:val="both"/>
              <w:rPr>
                <w:rFonts w:ascii="Times New Roman" w:hAnsi="Times New Roman"/>
                <w:lang w:val="en-ID"/>
              </w:rPr>
            </w:pPr>
            <w:r w:rsidRPr="00341E77">
              <w:rPr>
                <w:rFonts w:ascii="Times New Roman" w:hAnsi="Times New Roman"/>
                <w:lang w:val="en-ID"/>
              </w:rPr>
              <w:t>Cutt off</w:t>
            </w:r>
          </w:p>
        </w:tc>
        <w:tc>
          <w:tcPr>
            <w:tcW w:w="1350" w:type="dxa"/>
          </w:tcPr>
          <w:p w:rsidR="00276AF5" w:rsidRPr="00341E77" w:rsidRDefault="00276AF5" w:rsidP="004F4F4C">
            <w:pPr>
              <w:autoSpaceDE w:val="0"/>
              <w:autoSpaceDN w:val="0"/>
              <w:adjustRightInd w:val="0"/>
              <w:jc w:val="both"/>
              <w:rPr>
                <w:rFonts w:ascii="Times New Roman" w:hAnsi="Times New Roman"/>
                <w:lang w:val="en-ID"/>
              </w:rPr>
            </w:pPr>
            <w:r w:rsidRPr="00341E77">
              <w:rPr>
                <w:rFonts w:ascii="Times New Roman" w:hAnsi="Times New Roman"/>
                <w:lang w:val="en-ID"/>
              </w:rPr>
              <w:t>Kesimpulan</w:t>
            </w:r>
          </w:p>
        </w:tc>
      </w:tr>
      <w:tr w:rsidR="00341E77" w:rsidTr="00AD365D">
        <w:trPr>
          <w:jc w:val="center"/>
        </w:trPr>
        <w:tc>
          <w:tcPr>
            <w:tcW w:w="1230" w:type="dxa"/>
            <w:gridSpan w:val="2"/>
          </w:tcPr>
          <w:p w:rsidR="00276AF5" w:rsidRPr="00341E77" w:rsidRDefault="00276AF5" w:rsidP="004F4F4C">
            <w:pPr>
              <w:autoSpaceDE w:val="0"/>
              <w:autoSpaceDN w:val="0"/>
              <w:adjustRightInd w:val="0"/>
              <w:jc w:val="both"/>
              <w:rPr>
                <w:rFonts w:ascii="Times New Roman" w:hAnsi="Times New Roman"/>
                <w:lang w:val="en-ID"/>
              </w:rPr>
            </w:pPr>
            <w:r w:rsidRPr="00341E77">
              <w:rPr>
                <w:rFonts w:ascii="Times New Roman" w:hAnsi="Times New Roman"/>
                <w:lang w:val="en-ID"/>
              </w:rPr>
              <w:t>CSR – IO</w:t>
            </w:r>
          </w:p>
        </w:tc>
        <w:tc>
          <w:tcPr>
            <w:tcW w:w="1149" w:type="dxa"/>
          </w:tcPr>
          <w:p w:rsidR="00276AF5" w:rsidRPr="00341E77" w:rsidRDefault="00276AF5" w:rsidP="004F4F4C">
            <w:pPr>
              <w:autoSpaceDE w:val="0"/>
              <w:autoSpaceDN w:val="0"/>
              <w:adjustRightInd w:val="0"/>
              <w:jc w:val="both"/>
              <w:rPr>
                <w:rFonts w:ascii="Times New Roman" w:hAnsi="Times New Roman"/>
                <w:lang w:val="en-ID"/>
              </w:rPr>
            </w:pPr>
            <w:r w:rsidRPr="00341E77">
              <w:rPr>
                <w:rFonts w:ascii="Times New Roman" w:hAnsi="Times New Roman"/>
                <w:lang w:val="en-ID"/>
              </w:rPr>
              <w:t>-0,034279</w:t>
            </w:r>
          </w:p>
        </w:tc>
        <w:tc>
          <w:tcPr>
            <w:tcW w:w="720" w:type="dxa"/>
          </w:tcPr>
          <w:p w:rsidR="00276AF5" w:rsidRPr="00341E77" w:rsidRDefault="00276AF5" w:rsidP="004F4F4C">
            <w:pPr>
              <w:autoSpaceDE w:val="0"/>
              <w:autoSpaceDN w:val="0"/>
              <w:adjustRightInd w:val="0"/>
              <w:jc w:val="both"/>
              <w:rPr>
                <w:rFonts w:ascii="Times New Roman" w:hAnsi="Times New Roman"/>
                <w:lang w:val="en-ID"/>
              </w:rPr>
            </w:pPr>
            <w:r w:rsidRPr="00341E77">
              <w:rPr>
                <w:rFonts w:ascii="Times New Roman" w:hAnsi="Times New Roman"/>
                <w:lang w:val="en-ID"/>
              </w:rPr>
              <w:t>0,80</w:t>
            </w:r>
          </w:p>
        </w:tc>
        <w:tc>
          <w:tcPr>
            <w:tcW w:w="1350" w:type="dxa"/>
          </w:tcPr>
          <w:p w:rsidR="00276AF5" w:rsidRPr="00341E77" w:rsidRDefault="00276AF5" w:rsidP="004F4F4C">
            <w:pPr>
              <w:autoSpaceDE w:val="0"/>
              <w:autoSpaceDN w:val="0"/>
              <w:adjustRightInd w:val="0"/>
              <w:jc w:val="both"/>
              <w:rPr>
                <w:rFonts w:ascii="Times New Roman" w:hAnsi="Times New Roman"/>
                <w:lang w:val="en-ID"/>
              </w:rPr>
            </w:pPr>
            <w:r w:rsidRPr="00341E77">
              <w:rPr>
                <w:rFonts w:ascii="Times New Roman" w:hAnsi="Times New Roman"/>
                <w:lang w:val="en-ID"/>
              </w:rPr>
              <w:t>Tidak terjadi</w:t>
            </w:r>
          </w:p>
        </w:tc>
      </w:tr>
      <w:tr w:rsidR="00341E77" w:rsidTr="00AD365D">
        <w:trPr>
          <w:jc w:val="center"/>
        </w:trPr>
        <w:tc>
          <w:tcPr>
            <w:tcW w:w="1230" w:type="dxa"/>
            <w:gridSpan w:val="2"/>
          </w:tcPr>
          <w:p w:rsidR="00276AF5" w:rsidRPr="00341E77" w:rsidRDefault="00276AF5" w:rsidP="004F4F4C">
            <w:pPr>
              <w:autoSpaceDE w:val="0"/>
              <w:autoSpaceDN w:val="0"/>
              <w:adjustRightInd w:val="0"/>
              <w:jc w:val="both"/>
              <w:rPr>
                <w:rFonts w:ascii="Times New Roman" w:hAnsi="Times New Roman"/>
                <w:lang w:val="en-ID"/>
              </w:rPr>
            </w:pPr>
            <w:r w:rsidRPr="00341E77">
              <w:rPr>
                <w:rFonts w:ascii="Times New Roman" w:hAnsi="Times New Roman"/>
                <w:lang w:val="en-ID"/>
              </w:rPr>
              <w:t>CSR – MO</w:t>
            </w:r>
          </w:p>
        </w:tc>
        <w:tc>
          <w:tcPr>
            <w:tcW w:w="1149" w:type="dxa"/>
          </w:tcPr>
          <w:p w:rsidR="00276AF5" w:rsidRPr="00341E77" w:rsidRDefault="00276AF5" w:rsidP="004F4F4C">
            <w:pPr>
              <w:autoSpaceDE w:val="0"/>
              <w:autoSpaceDN w:val="0"/>
              <w:adjustRightInd w:val="0"/>
              <w:jc w:val="both"/>
              <w:rPr>
                <w:rFonts w:ascii="Times New Roman" w:hAnsi="Times New Roman"/>
                <w:lang w:val="en-ID"/>
              </w:rPr>
            </w:pPr>
            <w:r w:rsidRPr="00341E77">
              <w:rPr>
                <w:rFonts w:ascii="Times New Roman" w:hAnsi="Times New Roman"/>
                <w:lang w:val="en-ID"/>
              </w:rPr>
              <w:t>-0,236692</w:t>
            </w:r>
          </w:p>
        </w:tc>
        <w:tc>
          <w:tcPr>
            <w:tcW w:w="720" w:type="dxa"/>
          </w:tcPr>
          <w:p w:rsidR="00276AF5" w:rsidRPr="00341E77" w:rsidRDefault="00276AF5" w:rsidP="004F4F4C">
            <w:pPr>
              <w:autoSpaceDE w:val="0"/>
              <w:autoSpaceDN w:val="0"/>
              <w:adjustRightInd w:val="0"/>
              <w:jc w:val="both"/>
              <w:rPr>
                <w:rFonts w:ascii="Times New Roman" w:hAnsi="Times New Roman"/>
                <w:lang w:val="en-ID"/>
              </w:rPr>
            </w:pPr>
            <w:r w:rsidRPr="00341E77">
              <w:rPr>
                <w:rFonts w:ascii="Times New Roman" w:hAnsi="Times New Roman"/>
                <w:lang w:val="en-ID"/>
              </w:rPr>
              <w:t>0,80</w:t>
            </w:r>
          </w:p>
        </w:tc>
        <w:tc>
          <w:tcPr>
            <w:tcW w:w="1350" w:type="dxa"/>
          </w:tcPr>
          <w:p w:rsidR="00276AF5" w:rsidRPr="00341E77" w:rsidRDefault="00276AF5" w:rsidP="004F4F4C">
            <w:r w:rsidRPr="00341E77">
              <w:rPr>
                <w:rFonts w:ascii="Times New Roman" w:hAnsi="Times New Roman"/>
                <w:lang w:val="en-ID"/>
              </w:rPr>
              <w:t>Tidak terjadi</w:t>
            </w:r>
          </w:p>
        </w:tc>
      </w:tr>
      <w:tr w:rsidR="00341E77" w:rsidTr="00AD365D">
        <w:trPr>
          <w:jc w:val="center"/>
        </w:trPr>
        <w:tc>
          <w:tcPr>
            <w:tcW w:w="1230" w:type="dxa"/>
            <w:gridSpan w:val="2"/>
          </w:tcPr>
          <w:p w:rsidR="00276AF5" w:rsidRPr="00341E77" w:rsidRDefault="00276AF5" w:rsidP="004F4F4C">
            <w:pPr>
              <w:autoSpaceDE w:val="0"/>
              <w:autoSpaceDN w:val="0"/>
              <w:adjustRightInd w:val="0"/>
              <w:jc w:val="both"/>
              <w:rPr>
                <w:rFonts w:ascii="Times New Roman" w:hAnsi="Times New Roman"/>
                <w:lang w:val="en-ID"/>
              </w:rPr>
            </w:pPr>
            <w:r w:rsidRPr="00341E77">
              <w:rPr>
                <w:rFonts w:ascii="Times New Roman" w:hAnsi="Times New Roman"/>
                <w:lang w:val="en-ID"/>
              </w:rPr>
              <w:t>CSR – FO</w:t>
            </w:r>
          </w:p>
        </w:tc>
        <w:tc>
          <w:tcPr>
            <w:tcW w:w="1149" w:type="dxa"/>
          </w:tcPr>
          <w:p w:rsidR="00276AF5" w:rsidRPr="00341E77" w:rsidRDefault="00276AF5" w:rsidP="004F4F4C">
            <w:pPr>
              <w:autoSpaceDE w:val="0"/>
              <w:autoSpaceDN w:val="0"/>
              <w:adjustRightInd w:val="0"/>
              <w:jc w:val="both"/>
              <w:rPr>
                <w:rFonts w:ascii="Times New Roman" w:hAnsi="Times New Roman"/>
                <w:lang w:val="en-ID"/>
              </w:rPr>
            </w:pPr>
            <w:r w:rsidRPr="00341E77">
              <w:rPr>
                <w:rFonts w:ascii="Times New Roman" w:hAnsi="Times New Roman"/>
                <w:lang w:val="en-ID"/>
              </w:rPr>
              <w:t>-0,038057</w:t>
            </w:r>
          </w:p>
        </w:tc>
        <w:tc>
          <w:tcPr>
            <w:tcW w:w="720" w:type="dxa"/>
          </w:tcPr>
          <w:p w:rsidR="00276AF5" w:rsidRPr="00341E77" w:rsidRDefault="00276AF5" w:rsidP="004F4F4C">
            <w:pPr>
              <w:autoSpaceDE w:val="0"/>
              <w:autoSpaceDN w:val="0"/>
              <w:adjustRightInd w:val="0"/>
              <w:jc w:val="both"/>
              <w:rPr>
                <w:rFonts w:ascii="Times New Roman" w:hAnsi="Times New Roman"/>
                <w:lang w:val="en-ID"/>
              </w:rPr>
            </w:pPr>
            <w:r w:rsidRPr="00341E77">
              <w:rPr>
                <w:rFonts w:ascii="Times New Roman" w:hAnsi="Times New Roman"/>
                <w:lang w:val="en-ID"/>
              </w:rPr>
              <w:t>0,80</w:t>
            </w:r>
          </w:p>
        </w:tc>
        <w:tc>
          <w:tcPr>
            <w:tcW w:w="1350" w:type="dxa"/>
          </w:tcPr>
          <w:p w:rsidR="00276AF5" w:rsidRPr="00341E77" w:rsidRDefault="00276AF5" w:rsidP="004F4F4C">
            <w:r w:rsidRPr="00341E77">
              <w:rPr>
                <w:rFonts w:ascii="Times New Roman" w:hAnsi="Times New Roman"/>
                <w:lang w:val="en-ID"/>
              </w:rPr>
              <w:t>Tidak terjadi</w:t>
            </w:r>
          </w:p>
        </w:tc>
      </w:tr>
      <w:tr w:rsidR="00341E77" w:rsidTr="00AD365D">
        <w:trPr>
          <w:jc w:val="center"/>
        </w:trPr>
        <w:tc>
          <w:tcPr>
            <w:tcW w:w="1230" w:type="dxa"/>
            <w:gridSpan w:val="2"/>
          </w:tcPr>
          <w:p w:rsidR="00276AF5" w:rsidRPr="00341E77" w:rsidRDefault="00341E77" w:rsidP="004F4F4C">
            <w:pPr>
              <w:autoSpaceDE w:val="0"/>
              <w:autoSpaceDN w:val="0"/>
              <w:adjustRightInd w:val="0"/>
              <w:jc w:val="both"/>
              <w:rPr>
                <w:rFonts w:ascii="Times New Roman" w:hAnsi="Times New Roman"/>
                <w:lang w:val="en-ID"/>
              </w:rPr>
            </w:pPr>
            <w:r>
              <w:rPr>
                <w:rFonts w:ascii="Times New Roman" w:hAnsi="Times New Roman"/>
                <w:lang w:val="en-ID"/>
              </w:rPr>
              <w:t>CSR</w:t>
            </w:r>
            <w:r w:rsidR="00276AF5" w:rsidRPr="00341E77">
              <w:rPr>
                <w:rFonts w:ascii="Times New Roman" w:hAnsi="Times New Roman"/>
                <w:lang w:val="en-ID"/>
              </w:rPr>
              <w:t>– LEV</w:t>
            </w:r>
          </w:p>
        </w:tc>
        <w:tc>
          <w:tcPr>
            <w:tcW w:w="1149" w:type="dxa"/>
          </w:tcPr>
          <w:p w:rsidR="00276AF5" w:rsidRPr="00341E77" w:rsidRDefault="00276AF5" w:rsidP="004F4F4C">
            <w:pPr>
              <w:autoSpaceDE w:val="0"/>
              <w:autoSpaceDN w:val="0"/>
              <w:adjustRightInd w:val="0"/>
              <w:jc w:val="both"/>
              <w:rPr>
                <w:rFonts w:ascii="Times New Roman" w:hAnsi="Times New Roman"/>
                <w:lang w:val="en-ID"/>
              </w:rPr>
            </w:pPr>
            <w:r w:rsidRPr="00341E77">
              <w:rPr>
                <w:rFonts w:ascii="Times New Roman" w:hAnsi="Times New Roman"/>
                <w:lang w:val="en-ID"/>
              </w:rPr>
              <w:t>-0,057557</w:t>
            </w:r>
          </w:p>
        </w:tc>
        <w:tc>
          <w:tcPr>
            <w:tcW w:w="720" w:type="dxa"/>
          </w:tcPr>
          <w:p w:rsidR="00276AF5" w:rsidRPr="00341E77" w:rsidRDefault="00276AF5" w:rsidP="004F4F4C">
            <w:pPr>
              <w:autoSpaceDE w:val="0"/>
              <w:autoSpaceDN w:val="0"/>
              <w:adjustRightInd w:val="0"/>
              <w:jc w:val="both"/>
              <w:rPr>
                <w:rFonts w:ascii="Times New Roman" w:hAnsi="Times New Roman"/>
                <w:lang w:val="en-ID"/>
              </w:rPr>
            </w:pPr>
            <w:r w:rsidRPr="00341E77">
              <w:rPr>
                <w:rFonts w:ascii="Times New Roman" w:hAnsi="Times New Roman"/>
                <w:lang w:val="en-ID"/>
              </w:rPr>
              <w:t>0,80</w:t>
            </w:r>
          </w:p>
        </w:tc>
        <w:tc>
          <w:tcPr>
            <w:tcW w:w="1350" w:type="dxa"/>
          </w:tcPr>
          <w:p w:rsidR="00276AF5" w:rsidRPr="00341E77" w:rsidRDefault="00276AF5" w:rsidP="004F4F4C">
            <w:r w:rsidRPr="00341E77">
              <w:rPr>
                <w:rFonts w:ascii="Times New Roman" w:hAnsi="Times New Roman"/>
                <w:lang w:val="en-ID"/>
              </w:rPr>
              <w:t>Tidak terjadi</w:t>
            </w:r>
          </w:p>
        </w:tc>
      </w:tr>
      <w:tr w:rsidR="00341E77" w:rsidTr="00AD365D">
        <w:trPr>
          <w:jc w:val="center"/>
        </w:trPr>
        <w:tc>
          <w:tcPr>
            <w:tcW w:w="1230" w:type="dxa"/>
            <w:gridSpan w:val="2"/>
          </w:tcPr>
          <w:p w:rsidR="00276AF5" w:rsidRPr="00341E77" w:rsidRDefault="00341E77" w:rsidP="004F4F4C">
            <w:pPr>
              <w:autoSpaceDE w:val="0"/>
              <w:autoSpaceDN w:val="0"/>
              <w:adjustRightInd w:val="0"/>
              <w:jc w:val="both"/>
              <w:rPr>
                <w:rFonts w:ascii="Times New Roman" w:hAnsi="Times New Roman"/>
                <w:lang w:val="en-ID"/>
              </w:rPr>
            </w:pPr>
            <w:r>
              <w:rPr>
                <w:rFonts w:ascii="Times New Roman" w:hAnsi="Times New Roman"/>
                <w:lang w:val="en-ID"/>
              </w:rPr>
              <w:t>CSR–</w:t>
            </w:r>
            <w:r w:rsidR="00276AF5" w:rsidRPr="00341E77">
              <w:rPr>
                <w:rFonts w:ascii="Times New Roman" w:hAnsi="Times New Roman"/>
                <w:lang w:val="en-ID"/>
              </w:rPr>
              <w:t>SIZE</w:t>
            </w:r>
          </w:p>
        </w:tc>
        <w:tc>
          <w:tcPr>
            <w:tcW w:w="1149" w:type="dxa"/>
          </w:tcPr>
          <w:p w:rsidR="00276AF5" w:rsidRPr="00341E77" w:rsidRDefault="00276AF5" w:rsidP="004F4F4C">
            <w:pPr>
              <w:autoSpaceDE w:val="0"/>
              <w:autoSpaceDN w:val="0"/>
              <w:adjustRightInd w:val="0"/>
              <w:jc w:val="both"/>
              <w:rPr>
                <w:rFonts w:ascii="Times New Roman" w:hAnsi="Times New Roman"/>
                <w:lang w:val="en-ID"/>
              </w:rPr>
            </w:pPr>
            <w:r w:rsidRPr="00341E77">
              <w:rPr>
                <w:rFonts w:ascii="Times New Roman" w:hAnsi="Times New Roman"/>
                <w:lang w:val="en-ID"/>
              </w:rPr>
              <w:t>0,116260</w:t>
            </w:r>
          </w:p>
        </w:tc>
        <w:tc>
          <w:tcPr>
            <w:tcW w:w="720" w:type="dxa"/>
          </w:tcPr>
          <w:p w:rsidR="00276AF5" w:rsidRPr="00341E77" w:rsidRDefault="00276AF5" w:rsidP="004F4F4C">
            <w:pPr>
              <w:autoSpaceDE w:val="0"/>
              <w:autoSpaceDN w:val="0"/>
              <w:adjustRightInd w:val="0"/>
              <w:jc w:val="both"/>
              <w:rPr>
                <w:rFonts w:ascii="Times New Roman" w:hAnsi="Times New Roman"/>
                <w:lang w:val="en-ID"/>
              </w:rPr>
            </w:pPr>
            <w:r w:rsidRPr="00341E77">
              <w:rPr>
                <w:rFonts w:ascii="Times New Roman" w:hAnsi="Times New Roman"/>
                <w:lang w:val="en-ID"/>
              </w:rPr>
              <w:t>0,80</w:t>
            </w:r>
          </w:p>
        </w:tc>
        <w:tc>
          <w:tcPr>
            <w:tcW w:w="1350" w:type="dxa"/>
          </w:tcPr>
          <w:p w:rsidR="00276AF5" w:rsidRPr="00341E77" w:rsidRDefault="00276AF5" w:rsidP="004F4F4C">
            <w:r w:rsidRPr="00341E77">
              <w:rPr>
                <w:rFonts w:ascii="Times New Roman" w:hAnsi="Times New Roman"/>
                <w:lang w:val="en-ID"/>
              </w:rPr>
              <w:t>Tidak terjadi</w:t>
            </w:r>
          </w:p>
        </w:tc>
      </w:tr>
      <w:tr w:rsidR="00341E77" w:rsidTr="00AD365D">
        <w:trPr>
          <w:trHeight w:val="242"/>
          <w:jc w:val="center"/>
        </w:trPr>
        <w:tc>
          <w:tcPr>
            <w:tcW w:w="1230" w:type="dxa"/>
            <w:gridSpan w:val="2"/>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IO – MO</w:t>
            </w:r>
          </w:p>
        </w:tc>
        <w:tc>
          <w:tcPr>
            <w:tcW w:w="1149" w:type="dxa"/>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0,118105</w:t>
            </w:r>
          </w:p>
        </w:tc>
        <w:tc>
          <w:tcPr>
            <w:tcW w:w="720" w:type="dxa"/>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0,80</w:t>
            </w:r>
          </w:p>
        </w:tc>
        <w:tc>
          <w:tcPr>
            <w:tcW w:w="1350" w:type="dxa"/>
          </w:tcPr>
          <w:p w:rsidR="00276AF5" w:rsidRPr="00341E77" w:rsidRDefault="00276AF5" w:rsidP="00341E77">
            <w:r w:rsidRPr="00341E77">
              <w:rPr>
                <w:rFonts w:ascii="Times New Roman" w:hAnsi="Times New Roman"/>
                <w:lang w:val="en-ID"/>
              </w:rPr>
              <w:t>Tidak terjadi</w:t>
            </w:r>
          </w:p>
        </w:tc>
      </w:tr>
      <w:tr w:rsidR="00341E77" w:rsidRPr="00341E77" w:rsidTr="00AD365D">
        <w:trPr>
          <w:jc w:val="center"/>
        </w:trPr>
        <w:tc>
          <w:tcPr>
            <w:tcW w:w="1230" w:type="dxa"/>
            <w:gridSpan w:val="2"/>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IO – FO</w:t>
            </w:r>
          </w:p>
        </w:tc>
        <w:tc>
          <w:tcPr>
            <w:tcW w:w="1149" w:type="dxa"/>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0,043327</w:t>
            </w:r>
          </w:p>
        </w:tc>
        <w:tc>
          <w:tcPr>
            <w:tcW w:w="720" w:type="dxa"/>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0,80</w:t>
            </w:r>
          </w:p>
        </w:tc>
        <w:tc>
          <w:tcPr>
            <w:tcW w:w="1350" w:type="dxa"/>
          </w:tcPr>
          <w:p w:rsidR="00276AF5" w:rsidRPr="00341E77" w:rsidRDefault="00276AF5" w:rsidP="00341E77">
            <w:r w:rsidRPr="00341E77">
              <w:rPr>
                <w:rFonts w:ascii="Times New Roman" w:hAnsi="Times New Roman"/>
                <w:lang w:val="en-ID"/>
              </w:rPr>
              <w:t>Tidak terjadi</w:t>
            </w:r>
          </w:p>
        </w:tc>
      </w:tr>
      <w:tr w:rsidR="00341E77" w:rsidRPr="00341E77" w:rsidTr="00AD365D">
        <w:trPr>
          <w:jc w:val="center"/>
        </w:trPr>
        <w:tc>
          <w:tcPr>
            <w:tcW w:w="1230" w:type="dxa"/>
            <w:gridSpan w:val="2"/>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IO – LEV</w:t>
            </w:r>
          </w:p>
        </w:tc>
        <w:tc>
          <w:tcPr>
            <w:tcW w:w="1149" w:type="dxa"/>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0,077936</w:t>
            </w:r>
          </w:p>
        </w:tc>
        <w:tc>
          <w:tcPr>
            <w:tcW w:w="720" w:type="dxa"/>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0,80</w:t>
            </w:r>
          </w:p>
        </w:tc>
        <w:tc>
          <w:tcPr>
            <w:tcW w:w="1350" w:type="dxa"/>
          </w:tcPr>
          <w:p w:rsidR="00276AF5" w:rsidRPr="00341E77" w:rsidRDefault="00276AF5" w:rsidP="00341E77">
            <w:r w:rsidRPr="00341E77">
              <w:rPr>
                <w:rFonts w:ascii="Times New Roman" w:hAnsi="Times New Roman"/>
                <w:lang w:val="en-ID"/>
              </w:rPr>
              <w:t>Tidak terjadi</w:t>
            </w:r>
          </w:p>
        </w:tc>
      </w:tr>
      <w:tr w:rsidR="00341E77" w:rsidRPr="00341E77" w:rsidTr="00AD365D">
        <w:trPr>
          <w:jc w:val="center"/>
        </w:trPr>
        <w:tc>
          <w:tcPr>
            <w:tcW w:w="1230" w:type="dxa"/>
            <w:gridSpan w:val="2"/>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IO – SIZE</w:t>
            </w:r>
          </w:p>
        </w:tc>
        <w:tc>
          <w:tcPr>
            <w:tcW w:w="1149" w:type="dxa"/>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0,000799</w:t>
            </w:r>
          </w:p>
        </w:tc>
        <w:tc>
          <w:tcPr>
            <w:tcW w:w="720" w:type="dxa"/>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0,80</w:t>
            </w:r>
          </w:p>
        </w:tc>
        <w:tc>
          <w:tcPr>
            <w:tcW w:w="1350" w:type="dxa"/>
          </w:tcPr>
          <w:p w:rsidR="00276AF5" w:rsidRPr="00341E77" w:rsidRDefault="00276AF5" w:rsidP="00341E77">
            <w:r w:rsidRPr="00341E77">
              <w:rPr>
                <w:rFonts w:ascii="Times New Roman" w:hAnsi="Times New Roman"/>
                <w:lang w:val="en-ID"/>
              </w:rPr>
              <w:t>Tidak terjadi</w:t>
            </w:r>
          </w:p>
        </w:tc>
      </w:tr>
      <w:tr w:rsidR="00341E77" w:rsidTr="00AD365D">
        <w:trPr>
          <w:jc w:val="center"/>
        </w:trPr>
        <w:tc>
          <w:tcPr>
            <w:tcW w:w="1230" w:type="dxa"/>
            <w:gridSpan w:val="2"/>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MO – FO</w:t>
            </w:r>
          </w:p>
        </w:tc>
        <w:tc>
          <w:tcPr>
            <w:tcW w:w="1149" w:type="dxa"/>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0,243331</w:t>
            </w:r>
          </w:p>
        </w:tc>
        <w:tc>
          <w:tcPr>
            <w:tcW w:w="720" w:type="dxa"/>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0,80</w:t>
            </w:r>
          </w:p>
        </w:tc>
        <w:tc>
          <w:tcPr>
            <w:tcW w:w="1350" w:type="dxa"/>
          </w:tcPr>
          <w:p w:rsidR="00276AF5" w:rsidRPr="00341E77" w:rsidRDefault="00276AF5" w:rsidP="00341E77">
            <w:r w:rsidRPr="00341E77">
              <w:rPr>
                <w:rFonts w:ascii="Times New Roman" w:hAnsi="Times New Roman"/>
                <w:lang w:val="en-ID"/>
              </w:rPr>
              <w:t>Tidak terjadi</w:t>
            </w:r>
          </w:p>
        </w:tc>
      </w:tr>
      <w:tr w:rsidR="00341E77" w:rsidTr="00AD365D">
        <w:trPr>
          <w:jc w:val="center"/>
        </w:trPr>
        <w:tc>
          <w:tcPr>
            <w:tcW w:w="1230" w:type="dxa"/>
            <w:gridSpan w:val="2"/>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MO – LEV</w:t>
            </w:r>
          </w:p>
        </w:tc>
        <w:tc>
          <w:tcPr>
            <w:tcW w:w="1149" w:type="dxa"/>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0,241088</w:t>
            </w:r>
          </w:p>
        </w:tc>
        <w:tc>
          <w:tcPr>
            <w:tcW w:w="720" w:type="dxa"/>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0,80</w:t>
            </w:r>
          </w:p>
        </w:tc>
        <w:tc>
          <w:tcPr>
            <w:tcW w:w="1350" w:type="dxa"/>
          </w:tcPr>
          <w:p w:rsidR="00276AF5" w:rsidRPr="00341E77" w:rsidRDefault="00276AF5" w:rsidP="00341E77">
            <w:r w:rsidRPr="00341E77">
              <w:rPr>
                <w:rFonts w:ascii="Times New Roman" w:hAnsi="Times New Roman"/>
                <w:lang w:val="en-ID"/>
              </w:rPr>
              <w:t>Tidak terjadi</w:t>
            </w:r>
          </w:p>
        </w:tc>
      </w:tr>
      <w:tr w:rsidR="00341E77" w:rsidTr="00AD365D">
        <w:trPr>
          <w:jc w:val="center"/>
        </w:trPr>
        <w:tc>
          <w:tcPr>
            <w:tcW w:w="1209" w:type="dxa"/>
          </w:tcPr>
          <w:p w:rsidR="00276AF5" w:rsidRPr="00341E77" w:rsidRDefault="00341E77" w:rsidP="00341E77">
            <w:pPr>
              <w:autoSpaceDE w:val="0"/>
              <w:autoSpaceDN w:val="0"/>
              <w:adjustRightInd w:val="0"/>
              <w:jc w:val="both"/>
              <w:rPr>
                <w:rFonts w:ascii="Times New Roman" w:hAnsi="Times New Roman"/>
                <w:lang w:val="en-ID"/>
              </w:rPr>
            </w:pPr>
            <w:r>
              <w:rPr>
                <w:rFonts w:ascii="Times New Roman" w:hAnsi="Times New Roman"/>
                <w:lang w:val="en-ID"/>
              </w:rPr>
              <w:t>MO-</w:t>
            </w:r>
            <w:r w:rsidR="00276AF5" w:rsidRPr="00341E77">
              <w:rPr>
                <w:rFonts w:ascii="Times New Roman" w:hAnsi="Times New Roman"/>
                <w:lang w:val="en-ID"/>
              </w:rPr>
              <w:t>SIZE</w:t>
            </w:r>
          </w:p>
        </w:tc>
        <w:tc>
          <w:tcPr>
            <w:tcW w:w="1170" w:type="dxa"/>
            <w:gridSpan w:val="2"/>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-0,228740</w:t>
            </w:r>
          </w:p>
        </w:tc>
        <w:tc>
          <w:tcPr>
            <w:tcW w:w="720" w:type="dxa"/>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0,80</w:t>
            </w:r>
          </w:p>
        </w:tc>
        <w:tc>
          <w:tcPr>
            <w:tcW w:w="1350" w:type="dxa"/>
          </w:tcPr>
          <w:p w:rsidR="00276AF5" w:rsidRPr="00341E77" w:rsidRDefault="00276AF5" w:rsidP="00341E77">
            <w:r w:rsidRPr="00341E77">
              <w:rPr>
                <w:rFonts w:ascii="Times New Roman" w:hAnsi="Times New Roman"/>
                <w:lang w:val="en-ID"/>
              </w:rPr>
              <w:t>Tidak terjadi</w:t>
            </w:r>
          </w:p>
        </w:tc>
      </w:tr>
      <w:tr w:rsidR="00341E77" w:rsidTr="00AD365D">
        <w:trPr>
          <w:jc w:val="center"/>
        </w:trPr>
        <w:tc>
          <w:tcPr>
            <w:tcW w:w="1209" w:type="dxa"/>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FO – LEV</w:t>
            </w:r>
          </w:p>
        </w:tc>
        <w:tc>
          <w:tcPr>
            <w:tcW w:w="1170" w:type="dxa"/>
            <w:gridSpan w:val="2"/>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0,002203</w:t>
            </w:r>
          </w:p>
        </w:tc>
        <w:tc>
          <w:tcPr>
            <w:tcW w:w="720" w:type="dxa"/>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0,80</w:t>
            </w:r>
          </w:p>
        </w:tc>
        <w:tc>
          <w:tcPr>
            <w:tcW w:w="1350" w:type="dxa"/>
          </w:tcPr>
          <w:p w:rsidR="00276AF5" w:rsidRPr="00341E77" w:rsidRDefault="00276AF5" w:rsidP="00341E77">
            <w:r w:rsidRPr="00341E77">
              <w:rPr>
                <w:rFonts w:ascii="Times New Roman" w:hAnsi="Times New Roman"/>
                <w:lang w:val="en-ID"/>
              </w:rPr>
              <w:t>Tidak terjadi</w:t>
            </w:r>
          </w:p>
        </w:tc>
      </w:tr>
      <w:tr w:rsidR="00341E77" w:rsidTr="00AD365D">
        <w:trPr>
          <w:jc w:val="center"/>
        </w:trPr>
        <w:tc>
          <w:tcPr>
            <w:tcW w:w="1209" w:type="dxa"/>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FO – SIZE</w:t>
            </w:r>
          </w:p>
        </w:tc>
        <w:tc>
          <w:tcPr>
            <w:tcW w:w="1170" w:type="dxa"/>
            <w:gridSpan w:val="2"/>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-0,210037</w:t>
            </w:r>
          </w:p>
        </w:tc>
        <w:tc>
          <w:tcPr>
            <w:tcW w:w="720" w:type="dxa"/>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0,80</w:t>
            </w:r>
          </w:p>
        </w:tc>
        <w:tc>
          <w:tcPr>
            <w:tcW w:w="1350" w:type="dxa"/>
          </w:tcPr>
          <w:p w:rsidR="00276AF5" w:rsidRPr="00341E77" w:rsidRDefault="00276AF5" w:rsidP="00341E77">
            <w:r w:rsidRPr="00341E77">
              <w:rPr>
                <w:rFonts w:ascii="Times New Roman" w:hAnsi="Times New Roman"/>
                <w:lang w:val="en-ID"/>
              </w:rPr>
              <w:t>Tidak terjadi</w:t>
            </w:r>
          </w:p>
        </w:tc>
      </w:tr>
      <w:tr w:rsidR="00341E77" w:rsidTr="00AD365D">
        <w:trPr>
          <w:jc w:val="center"/>
        </w:trPr>
        <w:tc>
          <w:tcPr>
            <w:tcW w:w="1209" w:type="dxa"/>
          </w:tcPr>
          <w:p w:rsidR="00276AF5" w:rsidRPr="00341E77" w:rsidRDefault="00341E77" w:rsidP="00341E77">
            <w:pPr>
              <w:autoSpaceDE w:val="0"/>
              <w:autoSpaceDN w:val="0"/>
              <w:adjustRightInd w:val="0"/>
              <w:jc w:val="both"/>
              <w:rPr>
                <w:rFonts w:ascii="Times New Roman" w:hAnsi="Times New Roman"/>
                <w:lang w:val="en-ID"/>
              </w:rPr>
            </w:pPr>
            <w:r>
              <w:rPr>
                <w:rFonts w:ascii="Times New Roman" w:hAnsi="Times New Roman"/>
                <w:lang w:val="en-ID"/>
              </w:rPr>
              <w:t>LEV</w:t>
            </w:r>
            <w:r w:rsidR="00276AF5" w:rsidRPr="00341E77">
              <w:rPr>
                <w:rFonts w:ascii="Times New Roman" w:hAnsi="Times New Roman"/>
                <w:lang w:val="en-ID"/>
              </w:rPr>
              <w:t>SIZE</w:t>
            </w:r>
          </w:p>
        </w:tc>
        <w:tc>
          <w:tcPr>
            <w:tcW w:w="1170" w:type="dxa"/>
            <w:gridSpan w:val="2"/>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-0,207070</w:t>
            </w:r>
          </w:p>
        </w:tc>
        <w:tc>
          <w:tcPr>
            <w:tcW w:w="720" w:type="dxa"/>
          </w:tcPr>
          <w:p w:rsidR="00276AF5" w:rsidRPr="00341E77" w:rsidRDefault="00276AF5" w:rsidP="00341E77">
            <w:pPr>
              <w:autoSpaceDE w:val="0"/>
              <w:autoSpaceDN w:val="0"/>
              <w:adjustRightInd w:val="0"/>
              <w:jc w:val="both"/>
              <w:rPr>
                <w:rFonts w:ascii="Times New Roman" w:hAnsi="Times New Roman"/>
                <w:lang w:val="en-ID"/>
              </w:rPr>
            </w:pPr>
            <w:r w:rsidRPr="00341E77">
              <w:rPr>
                <w:rFonts w:ascii="Times New Roman" w:hAnsi="Times New Roman"/>
                <w:lang w:val="en-ID"/>
              </w:rPr>
              <w:t>0,80</w:t>
            </w:r>
          </w:p>
        </w:tc>
        <w:tc>
          <w:tcPr>
            <w:tcW w:w="1350" w:type="dxa"/>
          </w:tcPr>
          <w:p w:rsidR="00276AF5" w:rsidRPr="00341E77" w:rsidRDefault="00276AF5" w:rsidP="00341E77">
            <w:r w:rsidRPr="00341E77">
              <w:rPr>
                <w:rFonts w:ascii="Times New Roman" w:hAnsi="Times New Roman"/>
                <w:lang w:val="en-ID"/>
              </w:rPr>
              <w:t>Tidak terjadi</w:t>
            </w:r>
          </w:p>
        </w:tc>
      </w:tr>
    </w:tbl>
    <w:p w:rsidR="00276AF5" w:rsidRPr="00420DDA" w:rsidRDefault="00276AF5" w:rsidP="00815616">
      <w:pPr>
        <w:autoSpaceDE w:val="0"/>
        <w:autoSpaceDN w:val="0"/>
        <w:adjustRightInd w:val="0"/>
        <w:spacing w:after="0" w:line="360" w:lineRule="auto"/>
        <w:jc w:val="both"/>
        <w:rPr>
          <w:rFonts w:ascii="Times New Roman" w:hAnsi="Times New Roman"/>
          <w:i/>
          <w:lang w:val="en-ID"/>
        </w:rPr>
      </w:pPr>
      <w:r>
        <w:rPr>
          <w:rFonts w:ascii="Times New Roman" w:hAnsi="Times New Roman"/>
          <w:i/>
          <w:sz w:val="24"/>
          <w:szCs w:val="24"/>
          <w:lang w:val="en-ID"/>
        </w:rPr>
        <w:t xml:space="preserve">            </w:t>
      </w:r>
      <w:r w:rsidRPr="00420DDA">
        <w:rPr>
          <w:rFonts w:ascii="Times New Roman" w:hAnsi="Times New Roman"/>
          <w:i/>
          <w:lang w:val="en-ID"/>
        </w:rPr>
        <w:t>Sumber : pengolahan data menggunakan Eviews 3</w:t>
      </w:r>
    </w:p>
    <w:p w:rsidR="00276AF5" w:rsidRPr="00905E21" w:rsidRDefault="0096201E" w:rsidP="00815616">
      <w:pPr>
        <w:autoSpaceDE w:val="0"/>
        <w:autoSpaceDN w:val="0"/>
        <w:adjustRightInd w:val="0"/>
        <w:spacing w:after="0" w:line="360" w:lineRule="auto"/>
        <w:ind w:firstLine="720"/>
        <w:jc w:val="both"/>
        <w:rPr>
          <w:rFonts w:ascii="Times New Roman" w:hAnsi="Times New Roman"/>
          <w:i/>
          <w:sz w:val="24"/>
          <w:szCs w:val="24"/>
          <w:lang w:val="en-ID"/>
        </w:rPr>
      </w:pPr>
      <w:r>
        <w:rPr>
          <w:rFonts w:ascii="Times New Roman" w:hAnsi="Times New Roman"/>
          <w:sz w:val="24"/>
          <w:szCs w:val="24"/>
          <w:lang w:val="en-ID"/>
        </w:rPr>
        <w:t xml:space="preserve">Berdasarkan tabel </w:t>
      </w:r>
      <w:r w:rsidR="00276AF5" w:rsidRPr="00227031">
        <w:rPr>
          <w:rFonts w:ascii="Times New Roman" w:hAnsi="Times New Roman"/>
          <w:sz w:val="24"/>
          <w:szCs w:val="24"/>
          <w:lang w:val="en-ID"/>
        </w:rPr>
        <w:t>di atas dapat dilihat bahwa</w:t>
      </w:r>
      <w:r w:rsidR="00276AF5">
        <w:rPr>
          <w:rFonts w:ascii="Times New Roman" w:hAnsi="Times New Roman"/>
          <w:i/>
          <w:sz w:val="24"/>
          <w:szCs w:val="24"/>
          <w:lang w:val="en-ID"/>
        </w:rPr>
        <w:t xml:space="preserve"> corporate social responsibility, institutional ownership, managerial ownership, </w:t>
      </w:r>
      <w:r w:rsidR="00276AF5" w:rsidRPr="006A59CC">
        <w:rPr>
          <w:rFonts w:ascii="Times New Roman" w:hAnsi="Times New Roman"/>
          <w:sz w:val="24"/>
          <w:szCs w:val="24"/>
          <w:lang w:val="en-ID"/>
        </w:rPr>
        <w:t>dan</w:t>
      </w:r>
      <w:r w:rsidR="00276AF5">
        <w:rPr>
          <w:rFonts w:ascii="Times New Roman" w:hAnsi="Times New Roman"/>
          <w:i/>
          <w:sz w:val="24"/>
          <w:szCs w:val="24"/>
          <w:lang w:val="en-ID"/>
        </w:rPr>
        <w:t xml:space="preserve"> foreign ownership</w:t>
      </w:r>
      <w:r w:rsidR="00276AF5" w:rsidRPr="00227031">
        <w:rPr>
          <w:rFonts w:ascii="Times New Roman" w:hAnsi="Times New Roman"/>
          <w:sz w:val="24"/>
          <w:szCs w:val="24"/>
          <w:lang w:val="en-ID"/>
        </w:rPr>
        <w:t xml:space="preserve"> </w:t>
      </w:r>
      <w:r w:rsidR="00276AF5" w:rsidRPr="00227031">
        <w:rPr>
          <w:rFonts w:ascii="Times New Roman" w:hAnsi="Times New Roman"/>
          <w:sz w:val="24"/>
          <w:szCs w:val="24"/>
        </w:rPr>
        <w:t>telah memiliki koefisien korelasi dibawah 0,80. Oleh s</w:t>
      </w:r>
      <w:r w:rsidR="00262996">
        <w:rPr>
          <w:rFonts w:ascii="Times New Roman" w:hAnsi="Times New Roman"/>
          <w:sz w:val="24"/>
          <w:szCs w:val="24"/>
        </w:rPr>
        <w:t>ebab itu dapat disimpulkan</w:t>
      </w:r>
      <w:r w:rsidR="00276AF5" w:rsidRPr="00227031">
        <w:rPr>
          <w:rFonts w:ascii="Times New Roman" w:hAnsi="Times New Roman"/>
          <w:sz w:val="24"/>
          <w:szCs w:val="24"/>
        </w:rPr>
        <w:t xml:space="preserve"> masing-masing variabel independen yang digunakan terbebas dari gej</w:t>
      </w:r>
      <w:r w:rsidR="00276AF5">
        <w:rPr>
          <w:rFonts w:ascii="Times New Roman" w:hAnsi="Times New Roman"/>
          <w:sz w:val="24"/>
          <w:szCs w:val="24"/>
        </w:rPr>
        <w:t>ala multikoli</w:t>
      </w:r>
      <w:r w:rsidR="00276AF5" w:rsidRPr="00227031">
        <w:rPr>
          <w:rFonts w:ascii="Times New Roman" w:hAnsi="Times New Roman"/>
          <w:sz w:val="24"/>
          <w:szCs w:val="24"/>
        </w:rPr>
        <w:t>nieritas sehingga tahapan pengolahan data lebih lanjut dapat segera dilaksanakan.</w:t>
      </w:r>
    </w:p>
    <w:p w:rsidR="00276AF5" w:rsidRPr="003A0D86" w:rsidRDefault="00276AF5" w:rsidP="00815616">
      <w:pPr>
        <w:spacing w:after="0" w:line="360" w:lineRule="auto"/>
        <w:jc w:val="both"/>
        <w:rPr>
          <w:rFonts w:ascii="Times New Roman" w:hAnsi="Times New Roman"/>
          <w:b/>
          <w:sz w:val="24"/>
          <w:szCs w:val="24"/>
        </w:rPr>
      </w:pPr>
      <w:r w:rsidRPr="003A0D86">
        <w:rPr>
          <w:rFonts w:ascii="Times New Roman" w:hAnsi="Times New Roman"/>
          <w:b/>
          <w:sz w:val="24"/>
          <w:szCs w:val="24"/>
        </w:rPr>
        <w:t>Has</w:t>
      </w:r>
      <w:r w:rsidR="002A75CF">
        <w:rPr>
          <w:rFonts w:ascii="Times New Roman" w:hAnsi="Times New Roman"/>
          <w:b/>
          <w:sz w:val="24"/>
          <w:szCs w:val="24"/>
        </w:rPr>
        <w:t>il Pengujian Heteroskedastisitas</w:t>
      </w:r>
    </w:p>
    <w:p w:rsidR="00010C3B" w:rsidRDefault="00276AF5" w:rsidP="00AD365D">
      <w:pPr>
        <w:spacing w:after="0" w:line="360" w:lineRule="auto"/>
        <w:ind w:firstLine="720"/>
        <w:jc w:val="both"/>
        <w:rPr>
          <w:rFonts w:ascii="Times New Roman" w:hAnsi="Times New Roman"/>
          <w:sz w:val="24"/>
          <w:szCs w:val="24"/>
        </w:rPr>
      </w:pPr>
      <w:r w:rsidRPr="00227031">
        <w:rPr>
          <w:rFonts w:ascii="Times New Roman" w:hAnsi="Times New Roman"/>
          <w:sz w:val="24"/>
          <w:szCs w:val="24"/>
          <w:lang w:val="en-ID"/>
        </w:rPr>
        <w:t>Model regresi y</w:t>
      </w:r>
      <w:r>
        <w:rPr>
          <w:rFonts w:ascii="Times New Roman" w:hAnsi="Times New Roman"/>
          <w:sz w:val="24"/>
          <w:szCs w:val="24"/>
          <w:lang w:val="en-ID"/>
        </w:rPr>
        <w:t>ang baik adalah</w:t>
      </w:r>
      <w:r w:rsidR="00262996">
        <w:rPr>
          <w:rFonts w:ascii="Times New Roman" w:hAnsi="Times New Roman"/>
          <w:sz w:val="24"/>
          <w:szCs w:val="24"/>
          <w:lang w:val="en-ID"/>
        </w:rPr>
        <w:t xml:space="preserve"> yang </w:t>
      </w:r>
      <w:r w:rsidRPr="00227031">
        <w:rPr>
          <w:rFonts w:ascii="Times New Roman" w:hAnsi="Times New Roman"/>
          <w:sz w:val="24"/>
          <w:szCs w:val="24"/>
          <w:lang w:val="en-ID"/>
        </w:rPr>
        <w:t xml:space="preserve">tidak terjadi heteroskedastisitas. </w:t>
      </w:r>
      <w:r w:rsidR="00262996">
        <w:rPr>
          <w:rFonts w:ascii="Times New Roman" w:hAnsi="Times New Roman"/>
          <w:sz w:val="24"/>
          <w:szCs w:val="24"/>
        </w:rPr>
        <w:t xml:space="preserve">Untuk </w:t>
      </w:r>
      <w:r w:rsidRPr="00227031">
        <w:rPr>
          <w:rFonts w:ascii="Times New Roman" w:hAnsi="Times New Roman"/>
          <w:sz w:val="24"/>
          <w:szCs w:val="24"/>
        </w:rPr>
        <w:t xml:space="preserve">melakukan pengujian heteroskedastisitas maka digunakan </w:t>
      </w:r>
      <w:r w:rsidRPr="00227031">
        <w:rPr>
          <w:rFonts w:ascii="Times New Roman" w:hAnsi="Times New Roman"/>
          <w:i/>
          <w:sz w:val="24"/>
          <w:szCs w:val="24"/>
        </w:rPr>
        <w:t xml:space="preserve">Uji White </w:t>
      </w:r>
      <w:r w:rsidRPr="00227031">
        <w:rPr>
          <w:rFonts w:ascii="Times New Roman" w:hAnsi="Times New Roman"/>
          <w:sz w:val="24"/>
          <w:szCs w:val="24"/>
        </w:rPr>
        <w:t>(Nachrowi, 2006). Berdasarkan h</w:t>
      </w:r>
      <w:r w:rsidR="00262996">
        <w:rPr>
          <w:rFonts w:ascii="Times New Roman" w:hAnsi="Times New Roman"/>
          <w:sz w:val="24"/>
          <w:szCs w:val="24"/>
        </w:rPr>
        <w:t xml:space="preserve">asil pengolahan data, </w:t>
      </w:r>
      <w:r w:rsidRPr="00227031">
        <w:rPr>
          <w:rFonts w:ascii="Times New Roman" w:hAnsi="Times New Roman"/>
          <w:sz w:val="24"/>
          <w:szCs w:val="24"/>
        </w:rPr>
        <w:t>diperoleh ringkasan</w:t>
      </w:r>
      <w:r>
        <w:rPr>
          <w:rFonts w:ascii="Times New Roman" w:hAnsi="Times New Roman"/>
          <w:sz w:val="24"/>
          <w:szCs w:val="24"/>
        </w:rPr>
        <w:t xml:space="preserve"> hasil pengujian terlihat pada t</w:t>
      </w:r>
      <w:r w:rsidR="0096201E">
        <w:rPr>
          <w:rFonts w:ascii="Times New Roman" w:hAnsi="Times New Roman"/>
          <w:sz w:val="24"/>
          <w:szCs w:val="24"/>
        </w:rPr>
        <w:t xml:space="preserve">abel </w:t>
      </w:r>
      <w:r w:rsidRPr="00227031">
        <w:rPr>
          <w:rFonts w:ascii="Times New Roman" w:hAnsi="Times New Roman"/>
          <w:sz w:val="24"/>
          <w:szCs w:val="24"/>
        </w:rPr>
        <w:t>dibawah ini:</w:t>
      </w:r>
    </w:p>
    <w:p w:rsidR="00276AF5" w:rsidRPr="00AD365D" w:rsidRDefault="00AD3194" w:rsidP="00AD365D">
      <w:pPr>
        <w:spacing w:after="0" w:line="360" w:lineRule="auto"/>
        <w:ind w:firstLine="720"/>
        <w:jc w:val="both"/>
        <w:rPr>
          <w:rFonts w:ascii="Times New Roman" w:hAnsi="Times New Roman"/>
          <w:sz w:val="24"/>
          <w:szCs w:val="24"/>
        </w:rPr>
      </w:pPr>
      <w:r>
        <w:rPr>
          <w:rFonts w:ascii="Times New Roman" w:hAnsi="Times New Roman"/>
          <w:b/>
          <w:color w:val="000000"/>
          <w:sz w:val="24"/>
          <w:szCs w:val="24"/>
        </w:rPr>
        <w:lastRenderedPageBreak/>
        <w:t xml:space="preserve">                  </w:t>
      </w:r>
      <w:r w:rsidR="00AD365D">
        <w:rPr>
          <w:rFonts w:ascii="Times New Roman" w:hAnsi="Times New Roman"/>
          <w:b/>
          <w:color w:val="000000"/>
          <w:sz w:val="24"/>
          <w:szCs w:val="24"/>
        </w:rPr>
        <w:t>Tabel</w:t>
      </w:r>
    </w:p>
    <w:p w:rsidR="00276AF5" w:rsidRDefault="00276AF5" w:rsidP="00815616">
      <w:pPr>
        <w:autoSpaceDE w:val="0"/>
        <w:autoSpaceDN w:val="0"/>
        <w:adjustRightInd w:val="0"/>
        <w:spacing w:after="0" w:line="360" w:lineRule="auto"/>
        <w:jc w:val="center"/>
        <w:rPr>
          <w:rFonts w:ascii="Times New Roman" w:hAnsi="Times New Roman"/>
          <w:b/>
          <w:color w:val="000000"/>
          <w:sz w:val="24"/>
          <w:szCs w:val="24"/>
        </w:rPr>
      </w:pPr>
      <w:r w:rsidRPr="003A0D86">
        <w:rPr>
          <w:rFonts w:ascii="Times New Roman" w:hAnsi="Times New Roman"/>
          <w:b/>
          <w:color w:val="000000"/>
          <w:sz w:val="24"/>
          <w:szCs w:val="24"/>
        </w:rPr>
        <w:t>Hasil Pengujian Heteroskedastisitas</w:t>
      </w:r>
    </w:p>
    <w:tbl>
      <w:tblPr>
        <w:tblStyle w:val="TableGrid"/>
        <w:tblW w:w="4950" w:type="dxa"/>
        <w:tblInd w:w="-419" w:type="dxa"/>
        <w:tblLayout w:type="fixed"/>
        <w:tblLook w:val="04A0"/>
      </w:tblPr>
      <w:tblGrid>
        <w:gridCol w:w="1890"/>
        <w:gridCol w:w="1260"/>
        <w:gridCol w:w="990"/>
        <w:gridCol w:w="810"/>
      </w:tblGrid>
      <w:tr w:rsidR="00AD365D" w:rsidTr="00A316CD">
        <w:tc>
          <w:tcPr>
            <w:tcW w:w="1890" w:type="dxa"/>
          </w:tcPr>
          <w:p w:rsidR="00276AF5" w:rsidRPr="000C2053" w:rsidRDefault="00276AF5" w:rsidP="000C2053">
            <w:pPr>
              <w:autoSpaceDE w:val="0"/>
              <w:autoSpaceDN w:val="0"/>
              <w:adjustRightInd w:val="0"/>
              <w:jc w:val="both"/>
              <w:rPr>
                <w:rFonts w:ascii="Times New Roman" w:hAnsi="Times New Roman"/>
                <w:color w:val="000000"/>
                <w:sz w:val="20"/>
                <w:szCs w:val="20"/>
              </w:rPr>
            </w:pPr>
            <w:r w:rsidRPr="000C2053">
              <w:rPr>
                <w:rFonts w:ascii="Times New Roman" w:hAnsi="Times New Roman"/>
                <w:color w:val="000000"/>
                <w:sz w:val="20"/>
                <w:szCs w:val="20"/>
              </w:rPr>
              <w:t>Keterangan</w:t>
            </w:r>
          </w:p>
        </w:tc>
        <w:tc>
          <w:tcPr>
            <w:tcW w:w="1260" w:type="dxa"/>
          </w:tcPr>
          <w:p w:rsidR="00276AF5" w:rsidRPr="000C2053" w:rsidRDefault="00276AF5" w:rsidP="000C2053">
            <w:pPr>
              <w:autoSpaceDE w:val="0"/>
              <w:autoSpaceDN w:val="0"/>
              <w:adjustRightInd w:val="0"/>
              <w:jc w:val="both"/>
              <w:rPr>
                <w:rFonts w:ascii="Times New Roman" w:hAnsi="Times New Roman"/>
                <w:color w:val="000000"/>
                <w:sz w:val="20"/>
                <w:szCs w:val="20"/>
              </w:rPr>
            </w:pPr>
            <w:r w:rsidRPr="000C2053">
              <w:rPr>
                <w:rFonts w:ascii="Times New Roman" w:hAnsi="Times New Roman"/>
                <w:color w:val="000000"/>
                <w:sz w:val="20"/>
                <w:szCs w:val="20"/>
              </w:rPr>
              <w:t>Obs*R-squares</w:t>
            </w:r>
          </w:p>
        </w:tc>
        <w:tc>
          <w:tcPr>
            <w:tcW w:w="990" w:type="dxa"/>
          </w:tcPr>
          <w:p w:rsidR="00276AF5" w:rsidRPr="000C2053" w:rsidRDefault="00276AF5" w:rsidP="000C2053">
            <w:pPr>
              <w:autoSpaceDE w:val="0"/>
              <w:autoSpaceDN w:val="0"/>
              <w:adjustRightInd w:val="0"/>
              <w:jc w:val="both"/>
              <w:rPr>
                <w:rFonts w:ascii="Times New Roman" w:hAnsi="Times New Roman"/>
                <w:color w:val="000000"/>
                <w:sz w:val="20"/>
                <w:szCs w:val="20"/>
              </w:rPr>
            </w:pPr>
            <w:r w:rsidRPr="000C2053">
              <w:rPr>
                <w:rFonts w:ascii="Times New Roman" w:hAnsi="Times New Roman"/>
                <w:color w:val="000000"/>
                <w:sz w:val="20"/>
                <w:szCs w:val="20"/>
              </w:rPr>
              <w:t>Prob</w:t>
            </w:r>
          </w:p>
        </w:tc>
        <w:tc>
          <w:tcPr>
            <w:tcW w:w="810" w:type="dxa"/>
          </w:tcPr>
          <w:p w:rsidR="00276AF5" w:rsidRPr="000C2053" w:rsidRDefault="00276AF5" w:rsidP="000C2053">
            <w:pPr>
              <w:autoSpaceDE w:val="0"/>
              <w:autoSpaceDN w:val="0"/>
              <w:adjustRightInd w:val="0"/>
              <w:jc w:val="both"/>
              <w:rPr>
                <w:rFonts w:ascii="Times New Roman" w:hAnsi="Times New Roman"/>
                <w:color w:val="000000"/>
                <w:sz w:val="20"/>
                <w:szCs w:val="20"/>
              </w:rPr>
            </w:pPr>
            <w:r w:rsidRPr="000C2053">
              <w:rPr>
                <w:rFonts w:ascii="Times New Roman" w:hAnsi="Times New Roman"/>
                <w:color w:val="000000"/>
                <w:sz w:val="20"/>
                <w:szCs w:val="20"/>
              </w:rPr>
              <w:t>Kesimpulan</w:t>
            </w:r>
          </w:p>
        </w:tc>
      </w:tr>
      <w:tr w:rsidR="00AD365D" w:rsidTr="00A316CD">
        <w:tc>
          <w:tcPr>
            <w:tcW w:w="1890" w:type="dxa"/>
          </w:tcPr>
          <w:p w:rsidR="00276AF5" w:rsidRPr="000C2053" w:rsidRDefault="00276AF5" w:rsidP="000C2053">
            <w:pPr>
              <w:autoSpaceDE w:val="0"/>
              <w:autoSpaceDN w:val="0"/>
              <w:adjustRightInd w:val="0"/>
              <w:jc w:val="both"/>
              <w:rPr>
                <w:rFonts w:ascii="Times New Roman" w:hAnsi="Times New Roman"/>
                <w:color w:val="000000"/>
                <w:sz w:val="20"/>
                <w:szCs w:val="20"/>
              </w:rPr>
            </w:pPr>
            <w:r w:rsidRPr="000C2053">
              <w:rPr>
                <w:rFonts w:ascii="Times New Roman" w:hAnsi="Times New Roman"/>
                <w:i/>
                <w:color w:val="000000"/>
                <w:sz w:val="20"/>
                <w:szCs w:val="20"/>
              </w:rPr>
              <w:t>Ist</w:t>
            </w:r>
            <w:r w:rsidR="000C2053">
              <w:rPr>
                <w:rFonts w:ascii="Times New Roman" w:hAnsi="Times New Roman"/>
                <w:i/>
                <w:color w:val="000000"/>
                <w:sz w:val="20"/>
                <w:szCs w:val="20"/>
              </w:rPr>
              <w:t xml:space="preserve">itutional ownership, managerial </w:t>
            </w:r>
            <w:r w:rsidRPr="000C2053">
              <w:rPr>
                <w:rFonts w:ascii="Times New Roman" w:hAnsi="Times New Roman"/>
                <w:i/>
                <w:color w:val="000000"/>
                <w:sz w:val="20"/>
                <w:szCs w:val="20"/>
              </w:rPr>
              <w:t>ownership, foreign ownership,</w:t>
            </w:r>
            <w:r w:rsidRPr="000C2053">
              <w:rPr>
                <w:rFonts w:ascii="Times New Roman" w:hAnsi="Times New Roman"/>
                <w:color w:val="000000"/>
                <w:sz w:val="20"/>
                <w:szCs w:val="20"/>
              </w:rPr>
              <w:t xml:space="preserve"> </w:t>
            </w:r>
            <w:r w:rsidRPr="000C2053">
              <w:rPr>
                <w:rFonts w:ascii="Times New Roman" w:hAnsi="Times New Roman"/>
                <w:i/>
                <w:color w:val="000000"/>
                <w:sz w:val="20"/>
                <w:szCs w:val="20"/>
              </w:rPr>
              <w:t>leverage</w:t>
            </w:r>
            <w:r w:rsidRPr="000C2053">
              <w:rPr>
                <w:rFonts w:ascii="Times New Roman" w:hAnsi="Times New Roman"/>
                <w:color w:val="000000"/>
                <w:sz w:val="20"/>
                <w:szCs w:val="20"/>
              </w:rPr>
              <w:t xml:space="preserve"> dan </w:t>
            </w:r>
            <w:r w:rsidRPr="000C2053">
              <w:rPr>
                <w:rFonts w:ascii="Times New Roman" w:hAnsi="Times New Roman"/>
                <w:i/>
                <w:color w:val="000000"/>
                <w:sz w:val="20"/>
                <w:szCs w:val="20"/>
              </w:rPr>
              <w:t>size</w:t>
            </w:r>
          </w:p>
        </w:tc>
        <w:tc>
          <w:tcPr>
            <w:tcW w:w="1260" w:type="dxa"/>
          </w:tcPr>
          <w:p w:rsidR="00276AF5" w:rsidRPr="000C2053" w:rsidRDefault="00276AF5" w:rsidP="000C2053">
            <w:pPr>
              <w:autoSpaceDE w:val="0"/>
              <w:autoSpaceDN w:val="0"/>
              <w:adjustRightInd w:val="0"/>
              <w:jc w:val="both"/>
              <w:rPr>
                <w:rFonts w:ascii="Times New Roman" w:hAnsi="Times New Roman"/>
                <w:color w:val="000000"/>
                <w:sz w:val="20"/>
                <w:szCs w:val="20"/>
              </w:rPr>
            </w:pPr>
            <w:r w:rsidRPr="000C2053">
              <w:rPr>
                <w:rFonts w:ascii="Times New Roman" w:hAnsi="Times New Roman"/>
                <w:color w:val="000000"/>
                <w:sz w:val="20"/>
                <w:szCs w:val="20"/>
              </w:rPr>
              <w:t>31,355446</w:t>
            </w:r>
          </w:p>
        </w:tc>
        <w:tc>
          <w:tcPr>
            <w:tcW w:w="990" w:type="dxa"/>
          </w:tcPr>
          <w:p w:rsidR="00276AF5" w:rsidRPr="000C2053" w:rsidRDefault="00276AF5" w:rsidP="000C2053">
            <w:pPr>
              <w:autoSpaceDE w:val="0"/>
              <w:autoSpaceDN w:val="0"/>
              <w:adjustRightInd w:val="0"/>
              <w:jc w:val="both"/>
              <w:rPr>
                <w:rFonts w:ascii="Times New Roman" w:hAnsi="Times New Roman"/>
                <w:color w:val="000000"/>
                <w:sz w:val="20"/>
                <w:szCs w:val="20"/>
              </w:rPr>
            </w:pPr>
            <w:r w:rsidRPr="000C2053">
              <w:rPr>
                <w:rFonts w:ascii="Times New Roman" w:hAnsi="Times New Roman"/>
                <w:color w:val="000000"/>
                <w:sz w:val="20"/>
                <w:szCs w:val="20"/>
              </w:rPr>
              <w:t>0,050669</w:t>
            </w:r>
          </w:p>
        </w:tc>
        <w:tc>
          <w:tcPr>
            <w:tcW w:w="810" w:type="dxa"/>
          </w:tcPr>
          <w:p w:rsidR="00276AF5" w:rsidRPr="000C2053" w:rsidRDefault="00276AF5" w:rsidP="000C2053">
            <w:pPr>
              <w:autoSpaceDE w:val="0"/>
              <w:autoSpaceDN w:val="0"/>
              <w:adjustRightInd w:val="0"/>
              <w:jc w:val="both"/>
              <w:rPr>
                <w:rFonts w:ascii="Times New Roman" w:hAnsi="Times New Roman"/>
                <w:color w:val="000000"/>
                <w:sz w:val="20"/>
                <w:szCs w:val="20"/>
              </w:rPr>
            </w:pPr>
            <w:r w:rsidRPr="000C2053">
              <w:rPr>
                <w:rFonts w:ascii="Times New Roman" w:hAnsi="Times New Roman"/>
                <w:color w:val="000000"/>
                <w:sz w:val="20"/>
                <w:szCs w:val="20"/>
              </w:rPr>
              <w:t>Tidak terjadi heteroskedastisitas</w:t>
            </w:r>
          </w:p>
        </w:tc>
      </w:tr>
    </w:tbl>
    <w:p w:rsidR="00276AF5" w:rsidRPr="00420DDA" w:rsidRDefault="00276AF5" w:rsidP="00815616">
      <w:pPr>
        <w:autoSpaceDE w:val="0"/>
        <w:autoSpaceDN w:val="0"/>
        <w:adjustRightInd w:val="0"/>
        <w:spacing w:after="0" w:line="360" w:lineRule="auto"/>
        <w:jc w:val="both"/>
        <w:rPr>
          <w:rFonts w:ascii="Times New Roman" w:hAnsi="Times New Roman"/>
          <w:i/>
          <w:color w:val="000000"/>
        </w:rPr>
      </w:pPr>
      <w:r>
        <w:rPr>
          <w:rFonts w:ascii="Times New Roman" w:hAnsi="Times New Roman"/>
          <w:i/>
          <w:color w:val="000000"/>
          <w:sz w:val="24"/>
          <w:szCs w:val="24"/>
        </w:rPr>
        <w:t xml:space="preserve"> </w:t>
      </w:r>
      <w:r w:rsidRPr="00420DDA">
        <w:rPr>
          <w:rFonts w:ascii="Times New Roman" w:hAnsi="Times New Roman"/>
          <w:i/>
          <w:color w:val="000000"/>
        </w:rPr>
        <w:t>Sumber : hasil pengolahan data menggunakan Eviews 3</w:t>
      </w:r>
    </w:p>
    <w:p w:rsidR="00276AF5" w:rsidRDefault="00276AF5" w:rsidP="00815616">
      <w:pPr>
        <w:spacing w:after="0" w:line="360" w:lineRule="auto"/>
        <w:jc w:val="both"/>
        <w:rPr>
          <w:rFonts w:ascii="Times New Roman" w:hAnsi="Times New Roman"/>
          <w:sz w:val="24"/>
          <w:szCs w:val="24"/>
        </w:rPr>
      </w:pPr>
      <w:r w:rsidRPr="00227031">
        <w:rPr>
          <w:rFonts w:ascii="Times New Roman" w:hAnsi="Times New Roman"/>
          <w:sz w:val="24"/>
          <w:szCs w:val="24"/>
        </w:rPr>
        <w:t xml:space="preserve">Setelah dilakukan uji heteroskedastisitas diperoleh hasil seperti </w:t>
      </w:r>
      <w:r w:rsidR="0096201E">
        <w:rPr>
          <w:rFonts w:ascii="Times New Roman" w:hAnsi="Times New Roman"/>
          <w:sz w:val="24"/>
          <w:szCs w:val="24"/>
        </w:rPr>
        <w:t xml:space="preserve">tabel </w:t>
      </w:r>
      <w:r w:rsidRPr="00227031">
        <w:rPr>
          <w:rFonts w:ascii="Times New Roman" w:hAnsi="Times New Roman"/>
          <w:sz w:val="24"/>
          <w:szCs w:val="24"/>
        </w:rPr>
        <w:t>diat</w:t>
      </w:r>
      <w:r>
        <w:rPr>
          <w:rFonts w:ascii="Times New Roman" w:hAnsi="Times New Roman"/>
          <w:sz w:val="24"/>
          <w:szCs w:val="24"/>
        </w:rPr>
        <w:t>as dapat dilihat bahwa</w:t>
      </w:r>
      <w:r w:rsidRPr="00227031">
        <w:rPr>
          <w:rFonts w:ascii="Times New Roman" w:hAnsi="Times New Roman"/>
          <w:sz w:val="24"/>
          <w:szCs w:val="24"/>
        </w:rPr>
        <w:t xml:space="preserve"> nilai </w:t>
      </w:r>
      <w:r w:rsidRPr="00227031">
        <w:rPr>
          <w:rFonts w:ascii="Times New Roman" w:hAnsi="Times New Roman"/>
          <w:i/>
          <w:sz w:val="24"/>
          <w:szCs w:val="24"/>
        </w:rPr>
        <w:t>probability</w:t>
      </w:r>
      <w:r w:rsidRPr="00227031">
        <w:rPr>
          <w:rFonts w:ascii="Times New Roman" w:hAnsi="Times New Roman"/>
          <w:sz w:val="24"/>
          <w:szCs w:val="24"/>
        </w:rPr>
        <w:t xml:space="preserve"> observasi </w:t>
      </w:r>
      <w:r w:rsidRPr="00227031">
        <w:rPr>
          <w:rFonts w:ascii="Times New Roman" w:hAnsi="Times New Roman"/>
          <w:i/>
          <w:sz w:val="24"/>
          <w:szCs w:val="24"/>
        </w:rPr>
        <w:t>R-square</w:t>
      </w:r>
      <w:r w:rsidRPr="00227031">
        <w:rPr>
          <w:rFonts w:ascii="Times New Roman" w:hAnsi="Times New Roman"/>
          <w:sz w:val="24"/>
          <w:szCs w:val="24"/>
        </w:rPr>
        <w:t xml:space="preserve"> yang dihasilkan dalam pengujian adalah sebesar </w:t>
      </w:r>
      <w:r>
        <w:rPr>
          <w:rFonts w:ascii="Times New Roman" w:hAnsi="Times New Roman"/>
          <w:sz w:val="24"/>
          <w:szCs w:val="24"/>
        </w:rPr>
        <w:t>31,35546</w:t>
      </w:r>
      <w:r w:rsidRPr="00227031">
        <w:rPr>
          <w:rFonts w:ascii="Times New Roman" w:hAnsi="Times New Roman"/>
          <w:sz w:val="24"/>
          <w:szCs w:val="24"/>
        </w:rPr>
        <w:t>. Pada tahapan pengujian statistik digunakan tingkat kesalahan sebesar 0,05. Hasil yang diperoleh tersebut menunjuk</w:t>
      </w:r>
      <w:r w:rsidRPr="00195398">
        <w:rPr>
          <w:rFonts w:ascii="Times New Roman" w:hAnsi="Times New Roman"/>
          <w:sz w:val="24"/>
          <w:szCs w:val="24"/>
        </w:rPr>
        <w:t>k</w:t>
      </w:r>
      <w:r w:rsidRPr="00227031">
        <w:rPr>
          <w:rFonts w:ascii="Times New Roman" w:hAnsi="Times New Roman"/>
          <w:sz w:val="24"/>
          <w:szCs w:val="24"/>
        </w:rPr>
        <w:t xml:space="preserve">an bahwa </w:t>
      </w:r>
      <w:r w:rsidRPr="00227031">
        <w:rPr>
          <w:rFonts w:ascii="Times New Roman" w:hAnsi="Times New Roman"/>
          <w:i/>
          <w:sz w:val="24"/>
          <w:szCs w:val="24"/>
        </w:rPr>
        <w:t>probability</w:t>
      </w:r>
      <w:r>
        <w:rPr>
          <w:rFonts w:ascii="Times New Roman" w:hAnsi="Times New Roman"/>
          <w:sz w:val="24"/>
          <w:szCs w:val="24"/>
        </w:rPr>
        <w:t xml:space="preserve"> 0,050669</w:t>
      </w:r>
      <w:r w:rsidRPr="00227031">
        <w:rPr>
          <w:rFonts w:ascii="Times New Roman" w:hAnsi="Times New Roman"/>
          <w:sz w:val="24"/>
          <w:szCs w:val="24"/>
        </w:rPr>
        <w:t xml:space="preserve"> &gt; alpha 0,05 (Nachrowi, 2006), maka dapat disimpulkan bahwa variabel penelitian yang akan dibentuk ke</w:t>
      </w:r>
      <w:r>
        <w:rPr>
          <w:rFonts w:ascii="Times New Roman" w:hAnsi="Times New Roman"/>
          <w:sz w:val="24"/>
          <w:szCs w:val="24"/>
        </w:rPr>
        <w:t xml:space="preserve"> </w:t>
      </w:r>
      <w:r w:rsidRPr="00227031">
        <w:rPr>
          <w:rFonts w:ascii="Times New Roman" w:hAnsi="Times New Roman"/>
          <w:sz w:val="24"/>
          <w:szCs w:val="24"/>
        </w:rPr>
        <w:t>dalam persamaan regresi telah terbebas dari gejala hetero</w:t>
      </w:r>
      <w:r>
        <w:rPr>
          <w:rFonts w:ascii="Times New Roman" w:hAnsi="Times New Roman"/>
          <w:sz w:val="24"/>
          <w:szCs w:val="24"/>
        </w:rPr>
        <w:t>s</w:t>
      </w:r>
      <w:r w:rsidRPr="00227031">
        <w:rPr>
          <w:rFonts w:ascii="Times New Roman" w:hAnsi="Times New Roman"/>
          <w:sz w:val="24"/>
          <w:szCs w:val="24"/>
        </w:rPr>
        <w:t>kedastisitas sehingga tahapan pengolahan data lebih lanjut dapat segera dilaksanakan.</w:t>
      </w:r>
    </w:p>
    <w:p w:rsidR="00276AF5" w:rsidRDefault="00276AF5" w:rsidP="00815616">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Hasil Uji Hipotesis Dan Pembahasan</w:t>
      </w:r>
    </w:p>
    <w:p w:rsidR="00276AF5" w:rsidRDefault="00276AF5" w:rsidP="00815616">
      <w:pPr>
        <w:autoSpaceDE w:val="0"/>
        <w:autoSpaceDN w:val="0"/>
        <w:adjustRightInd w:val="0"/>
        <w:spacing w:after="0" w:line="360" w:lineRule="auto"/>
        <w:ind w:firstLine="720"/>
        <w:jc w:val="both"/>
        <w:rPr>
          <w:rFonts w:ascii="Times New Roman" w:hAnsi="Times New Roman"/>
          <w:sz w:val="24"/>
          <w:szCs w:val="24"/>
          <w:lang w:val="en-ID"/>
        </w:rPr>
      </w:pPr>
      <w:r>
        <w:rPr>
          <w:rFonts w:ascii="Times New Roman" w:hAnsi="Times New Roman"/>
          <w:sz w:val="24"/>
          <w:szCs w:val="24"/>
          <w:lang w:val="en-ID"/>
        </w:rPr>
        <w:t xml:space="preserve">Hasil uji hipotesis dalam penelitian ini dilakukan dengan menggunakan </w:t>
      </w:r>
      <w:r>
        <w:rPr>
          <w:rFonts w:ascii="Times New Roman" w:hAnsi="Times New Roman"/>
          <w:i/>
          <w:sz w:val="24"/>
          <w:szCs w:val="24"/>
          <w:lang w:val="en-ID"/>
        </w:rPr>
        <w:t>Eviews 3</w:t>
      </w:r>
      <w:r>
        <w:rPr>
          <w:rFonts w:ascii="Times New Roman" w:hAnsi="Times New Roman"/>
          <w:sz w:val="24"/>
          <w:szCs w:val="24"/>
          <w:lang w:val="en-ID"/>
        </w:rPr>
        <w:t xml:space="preserve"> yang</w:t>
      </w:r>
      <w:r w:rsidR="0096201E">
        <w:rPr>
          <w:rFonts w:ascii="Times New Roman" w:hAnsi="Times New Roman"/>
          <w:sz w:val="24"/>
          <w:szCs w:val="24"/>
          <w:lang w:val="en-ID"/>
        </w:rPr>
        <w:t xml:space="preserve"> disajikan dalam bentuk tabel dibawah</w:t>
      </w:r>
    </w:p>
    <w:p w:rsidR="00010C3B" w:rsidRDefault="00010C3B" w:rsidP="00815616">
      <w:pPr>
        <w:autoSpaceDE w:val="0"/>
        <w:autoSpaceDN w:val="0"/>
        <w:adjustRightInd w:val="0"/>
        <w:spacing w:after="0" w:line="360" w:lineRule="auto"/>
        <w:ind w:firstLine="720"/>
        <w:jc w:val="both"/>
        <w:rPr>
          <w:rFonts w:ascii="Times New Roman" w:hAnsi="Times New Roman"/>
          <w:sz w:val="24"/>
          <w:szCs w:val="24"/>
          <w:lang w:val="en-ID"/>
        </w:rPr>
      </w:pPr>
    </w:p>
    <w:p w:rsidR="00010C3B" w:rsidRDefault="00010C3B" w:rsidP="00815616">
      <w:pPr>
        <w:autoSpaceDE w:val="0"/>
        <w:autoSpaceDN w:val="0"/>
        <w:adjustRightInd w:val="0"/>
        <w:spacing w:after="0" w:line="360" w:lineRule="auto"/>
        <w:ind w:firstLine="720"/>
        <w:jc w:val="both"/>
        <w:rPr>
          <w:rFonts w:ascii="Times New Roman" w:hAnsi="Times New Roman"/>
          <w:sz w:val="24"/>
          <w:szCs w:val="24"/>
          <w:lang w:val="en-ID"/>
        </w:rPr>
      </w:pPr>
    </w:p>
    <w:p w:rsidR="00010C3B" w:rsidRDefault="00010C3B" w:rsidP="00815616">
      <w:pPr>
        <w:autoSpaceDE w:val="0"/>
        <w:autoSpaceDN w:val="0"/>
        <w:adjustRightInd w:val="0"/>
        <w:spacing w:after="0" w:line="360" w:lineRule="auto"/>
        <w:ind w:firstLine="720"/>
        <w:jc w:val="both"/>
        <w:rPr>
          <w:rFonts w:ascii="Times New Roman" w:hAnsi="Times New Roman"/>
          <w:sz w:val="24"/>
          <w:szCs w:val="24"/>
          <w:lang w:val="en-ID"/>
        </w:rPr>
      </w:pPr>
    </w:p>
    <w:p w:rsidR="00262996" w:rsidRDefault="00262996" w:rsidP="00815616">
      <w:pPr>
        <w:autoSpaceDE w:val="0"/>
        <w:autoSpaceDN w:val="0"/>
        <w:adjustRightInd w:val="0"/>
        <w:spacing w:after="0" w:line="360" w:lineRule="auto"/>
        <w:ind w:firstLine="720"/>
        <w:jc w:val="both"/>
        <w:rPr>
          <w:rFonts w:ascii="Times New Roman" w:hAnsi="Times New Roman"/>
          <w:sz w:val="24"/>
          <w:szCs w:val="24"/>
          <w:lang w:val="en-ID"/>
        </w:rPr>
      </w:pPr>
    </w:p>
    <w:p w:rsidR="00276AF5" w:rsidRPr="00E159B8" w:rsidRDefault="0096201E" w:rsidP="00815616">
      <w:pPr>
        <w:autoSpaceDE w:val="0"/>
        <w:autoSpaceDN w:val="0"/>
        <w:adjustRightInd w:val="0"/>
        <w:spacing w:after="0" w:line="360" w:lineRule="auto"/>
        <w:jc w:val="center"/>
        <w:rPr>
          <w:rFonts w:ascii="Times New Roman" w:hAnsi="Times New Roman"/>
          <w:b/>
          <w:sz w:val="24"/>
          <w:szCs w:val="24"/>
          <w:lang w:val="en-ID"/>
        </w:rPr>
      </w:pPr>
      <w:r>
        <w:rPr>
          <w:rFonts w:ascii="Times New Roman" w:hAnsi="Times New Roman"/>
          <w:b/>
          <w:sz w:val="24"/>
          <w:szCs w:val="24"/>
          <w:lang w:val="en-ID"/>
        </w:rPr>
        <w:lastRenderedPageBreak/>
        <w:t>Tabel</w:t>
      </w:r>
    </w:p>
    <w:p w:rsidR="00276AF5" w:rsidRPr="00E159B8" w:rsidRDefault="00276AF5" w:rsidP="00815616">
      <w:pPr>
        <w:autoSpaceDE w:val="0"/>
        <w:autoSpaceDN w:val="0"/>
        <w:adjustRightInd w:val="0"/>
        <w:spacing w:after="0" w:line="360" w:lineRule="auto"/>
        <w:jc w:val="center"/>
        <w:rPr>
          <w:rFonts w:ascii="Times New Roman" w:hAnsi="Times New Roman"/>
          <w:b/>
          <w:sz w:val="24"/>
          <w:szCs w:val="24"/>
          <w:lang w:val="en-ID"/>
        </w:rPr>
      </w:pPr>
      <w:r w:rsidRPr="00E159B8">
        <w:rPr>
          <w:rFonts w:ascii="Times New Roman" w:hAnsi="Times New Roman"/>
          <w:b/>
          <w:sz w:val="24"/>
          <w:szCs w:val="24"/>
          <w:lang w:val="en-ID"/>
        </w:rPr>
        <w:t>Hasil Uji Regresi</w:t>
      </w:r>
    </w:p>
    <w:tbl>
      <w:tblPr>
        <w:tblStyle w:val="TableGrid"/>
        <w:tblW w:w="5480" w:type="dxa"/>
        <w:tblInd w:w="108" w:type="dxa"/>
        <w:tblLayout w:type="fixed"/>
        <w:tblLook w:val="04A0"/>
      </w:tblPr>
      <w:tblGrid>
        <w:gridCol w:w="1202"/>
        <w:gridCol w:w="1016"/>
        <w:gridCol w:w="798"/>
        <w:gridCol w:w="1232"/>
        <w:gridCol w:w="1232"/>
      </w:tblGrid>
      <w:tr w:rsidR="00276AF5" w:rsidTr="00A316CD">
        <w:trPr>
          <w:trHeight w:val="22"/>
        </w:trPr>
        <w:tc>
          <w:tcPr>
            <w:tcW w:w="1202"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Keterangan</w:t>
            </w:r>
          </w:p>
        </w:tc>
        <w:tc>
          <w:tcPr>
            <w:tcW w:w="1016"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Koefisien regresi</w:t>
            </w:r>
          </w:p>
        </w:tc>
        <w:tc>
          <w:tcPr>
            <w:tcW w:w="798"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Prob</w:t>
            </w:r>
          </w:p>
        </w:tc>
        <w:tc>
          <w:tcPr>
            <w:tcW w:w="1232"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 xml:space="preserve">Kesimpulan </w:t>
            </w:r>
          </w:p>
        </w:tc>
        <w:tc>
          <w:tcPr>
            <w:tcW w:w="1232"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Kesimpulan Hipotesis</w:t>
            </w:r>
          </w:p>
        </w:tc>
      </w:tr>
      <w:tr w:rsidR="00276AF5" w:rsidTr="00A316CD">
        <w:trPr>
          <w:trHeight w:val="21"/>
        </w:trPr>
        <w:tc>
          <w:tcPr>
            <w:tcW w:w="1202"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IO</w:t>
            </w:r>
          </w:p>
        </w:tc>
        <w:tc>
          <w:tcPr>
            <w:tcW w:w="1016"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-0,004566</w:t>
            </w:r>
          </w:p>
        </w:tc>
        <w:tc>
          <w:tcPr>
            <w:tcW w:w="798"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0,9180</w:t>
            </w:r>
          </w:p>
        </w:tc>
        <w:tc>
          <w:tcPr>
            <w:tcW w:w="1232"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Tidak signifikan</w:t>
            </w:r>
          </w:p>
        </w:tc>
        <w:tc>
          <w:tcPr>
            <w:tcW w:w="1232"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Ditolak</w:t>
            </w:r>
          </w:p>
        </w:tc>
      </w:tr>
      <w:tr w:rsidR="00276AF5" w:rsidTr="00A316CD">
        <w:trPr>
          <w:trHeight w:val="21"/>
        </w:trPr>
        <w:tc>
          <w:tcPr>
            <w:tcW w:w="1202"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MO</w:t>
            </w:r>
          </w:p>
        </w:tc>
        <w:tc>
          <w:tcPr>
            <w:tcW w:w="1016"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-0,016879</w:t>
            </w:r>
          </w:p>
        </w:tc>
        <w:tc>
          <w:tcPr>
            <w:tcW w:w="798"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0,0223</w:t>
            </w:r>
          </w:p>
        </w:tc>
        <w:tc>
          <w:tcPr>
            <w:tcW w:w="1232"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 xml:space="preserve">Signifikan </w:t>
            </w:r>
          </w:p>
        </w:tc>
        <w:tc>
          <w:tcPr>
            <w:tcW w:w="1232"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Diterima</w:t>
            </w:r>
          </w:p>
        </w:tc>
      </w:tr>
      <w:tr w:rsidR="00276AF5" w:rsidTr="00A316CD">
        <w:trPr>
          <w:trHeight w:val="21"/>
        </w:trPr>
        <w:tc>
          <w:tcPr>
            <w:tcW w:w="1202"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FO</w:t>
            </w:r>
          </w:p>
        </w:tc>
        <w:tc>
          <w:tcPr>
            <w:tcW w:w="1016"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0,014678</w:t>
            </w:r>
          </w:p>
        </w:tc>
        <w:tc>
          <w:tcPr>
            <w:tcW w:w="798"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0,7262</w:t>
            </w:r>
          </w:p>
        </w:tc>
        <w:tc>
          <w:tcPr>
            <w:tcW w:w="1232"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Tidak signifikan</w:t>
            </w:r>
          </w:p>
        </w:tc>
        <w:tc>
          <w:tcPr>
            <w:tcW w:w="1232"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Ditolak</w:t>
            </w:r>
          </w:p>
        </w:tc>
      </w:tr>
      <w:tr w:rsidR="00276AF5" w:rsidTr="00A316CD">
        <w:trPr>
          <w:trHeight w:val="21"/>
        </w:trPr>
        <w:tc>
          <w:tcPr>
            <w:tcW w:w="1202"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LEV</w:t>
            </w:r>
          </w:p>
        </w:tc>
        <w:tc>
          <w:tcPr>
            <w:tcW w:w="1016"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0,005553</w:t>
            </w:r>
          </w:p>
        </w:tc>
        <w:tc>
          <w:tcPr>
            <w:tcW w:w="798"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0,8847</w:t>
            </w:r>
          </w:p>
        </w:tc>
        <w:tc>
          <w:tcPr>
            <w:tcW w:w="1232"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Tidak signifikan</w:t>
            </w:r>
          </w:p>
        </w:tc>
        <w:tc>
          <w:tcPr>
            <w:tcW w:w="1232"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Ditolak</w:t>
            </w:r>
          </w:p>
        </w:tc>
      </w:tr>
      <w:tr w:rsidR="00276AF5" w:rsidTr="00A316CD">
        <w:trPr>
          <w:trHeight w:val="21"/>
        </w:trPr>
        <w:tc>
          <w:tcPr>
            <w:tcW w:w="1202"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SIZE</w:t>
            </w:r>
          </w:p>
        </w:tc>
        <w:tc>
          <w:tcPr>
            <w:tcW w:w="1016"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0,002659</w:t>
            </w:r>
          </w:p>
        </w:tc>
        <w:tc>
          <w:tcPr>
            <w:tcW w:w="798"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0,4511</w:t>
            </w:r>
          </w:p>
        </w:tc>
        <w:tc>
          <w:tcPr>
            <w:tcW w:w="1232"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Tidak signifikan</w:t>
            </w:r>
          </w:p>
        </w:tc>
        <w:tc>
          <w:tcPr>
            <w:tcW w:w="1232"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Ditolak</w:t>
            </w:r>
          </w:p>
        </w:tc>
      </w:tr>
      <w:tr w:rsidR="00276AF5" w:rsidTr="00A316CD">
        <w:trPr>
          <w:trHeight w:val="11"/>
        </w:trPr>
        <w:tc>
          <w:tcPr>
            <w:tcW w:w="1202" w:type="dxa"/>
          </w:tcPr>
          <w:p w:rsidR="00276AF5" w:rsidRPr="000C2053" w:rsidRDefault="00276AF5" w:rsidP="000C2053">
            <w:pPr>
              <w:autoSpaceDE w:val="0"/>
              <w:autoSpaceDN w:val="0"/>
              <w:adjustRightInd w:val="0"/>
              <w:jc w:val="both"/>
              <w:rPr>
                <w:rFonts w:ascii="Times New Roman" w:hAnsi="Times New Roman"/>
                <w:sz w:val="20"/>
                <w:szCs w:val="20"/>
                <w:vertAlign w:val="superscript"/>
                <w:lang w:val="en-ID"/>
              </w:rPr>
            </w:pPr>
            <w:r w:rsidRPr="000C2053">
              <w:rPr>
                <w:rFonts w:ascii="Times New Roman" w:hAnsi="Times New Roman"/>
                <w:sz w:val="20"/>
                <w:szCs w:val="20"/>
                <w:lang w:val="en-ID"/>
              </w:rPr>
              <w:t>R</w:t>
            </w:r>
            <w:r w:rsidRPr="000C2053">
              <w:rPr>
                <w:rFonts w:ascii="Times New Roman" w:hAnsi="Times New Roman"/>
                <w:sz w:val="20"/>
                <w:szCs w:val="20"/>
                <w:vertAlign w:val="superscript"/>
                <w:lang w:val="en-ID"/>
              </w:rPr>
              <w:t>2</w:t>
            </w:r>
          </w:p>
        </w:tc>
        <w:tc>
          <w:tcPr>
            <w:tcW w:w="1016"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0,061310</w:t>
            </w:r>
          </w:p>
        </w:tc>
        <w:tc>
          <w:tcPr>
            <w:tcW w:w="798" w:type="dxa"/>
          </w:tcPr>
          <w:p w:rsidR="00276AF5" w:rsidRPr="000C2053" w:rsidRDefault="00276AF5" w:rsidP="000C2053">
            <w:pPr>
              <w:autoSpaceDE w:val="0"/>
              <w:autoSpaceDN w:val="0"/>
              <w:adjustRightInd w:val="0"/>
              <w:jc w:val="both"/>
              <w:rPr>
                <w:rFonts w:ascii="Times New Roman" w:hAnsi="Times New Roman"/>
                <w:sz w:val="20"/>
                <w:szCs w:val="20"/>
                <w:lang w:val="en-ID"/>
              </w:rPr>
            </w:pPr>
          </w:p>
        </w:tc>
        <w:tc>
          <w:tcPr>
            <w:tcW w:w="1232" w:type="dxa"/>
          </w:tcPr>
          <w:p w:rsidR="00276AF5" w:rsidRPr="000C2053" w:rsidRDefault="00276AF5" w:rsidP="000C2053">
            <w:pPr>
              <w:autoSpaceDE w:val="0"/>
              <w:autoSpaceDN w:val="0"/>
              <w:adjustRightInd w:val="0"/>
              <w:jc w:val="both"/>
              <w:rPr>
                <w:rFonts w:ascii="Times New Roman" w:hAnsi="Times New Roman"/>
                <w:sz w:val="20"/>
                <w:szCs w:val="20"/>
                <w:lang w:val="en-ID"/>
              </w:rPr>
            </w:pPr>
          </w:p>
        </w:tc>
        <w:tc>
          <w:tcPr>
            <w:tcW w:w="1232" w:type="dxa"/>
          </w:tcPr>
          <w:p w:rsidR="00276AF5" w:rsidRPr="000C2053" w:rsidRDefault="00276AF5" w:rsidP="000C2053">
            <w:pPr>
              <w:autoSpaceDE w:val="0"/>
              <w:autoSpaceDN w:val="0"/>
              <w:adjustRightInd w:val="0"/>
              <w:jc w:val="both"/>
              <w:rPr>
                <w:rFonts w:ascii="Times New Roman" w:hAnsi="Times New Roman"/>
                <w:sz w:val="20"/>
                <w:szCs w:val="20"/>
                <w:lang w:val="en-ID"/>
              </w:rPr>
            </w:pPr>
          </w:p>
        </w:tc>
      </w:tr>
      <w:tr w:rsidR="00276AF5" w:rsidTr="00A316CD">
        <w:trPr>
          <w:trHeight w:val="11"/>
        </w:trPr>
        <w:tc>
          <w:tcPr>
            <w:tcW w:w="1202"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F – Prob</w:t>
            </w:r>
          </w:p>
        </w:tc>
        <w:tc>
          <w:tcPr>
            <w:tcW w:w="1016" w:type="dxa"/>
          </w:tcPr>
          <w:p w:rsidR="00276AF5" w:rsidRPr="000C2053" w:rsidRDefault="00276AF5" w:rsidP="000C2053">
            <w:pPr>
              <w:autoSpaceDE w:val="0"/>
              <w:autoSpaceDN w:val="0"/>
              <w:adjustRightInd w:val="0"/>
              <w:jc w:val="both"/>
              <w:rPr>
                <w:rFonts w:ascii="Times New Roman" w:hAnsi="Times New Roman"/>
                <w:sz w:val="20"/>
                <w:szCs w:val="20"/>
                <w:lang w:val="en-ID"/>
              </w:rPr>
            </w:pPr>
            <w:r w:rsidRPr="000C2053">
              <w:rPr>
                <w:rFonts w:ascii="Times New Roman" w:hAnsi="Times New Roman"/>
                <w:sz w:val="20"/>
                <w:szCs w:val="20"/>
                <w:lang w:val="en-ID"/>
              </w:rPr>
              <w:t>0,021209</w:t>
            </w:r>
          </w:p>
        </w:tc>
        <w:tc>
          <w:tcPr>
            <w:tcW w:w="798" w:type="dxa"/>
          </w:tcPr>
          <w:p w:rsidR="00276AF5" w:rsidRPr="000C2053" w:rsidRDefault="00276AF5" w:rsidP="000C2053">
            <w:pPr>
              <w:autoSpaceDE w:val="0"/>
              <w:autoSpaceDN w:val="0"/>
              <w:adjustRightInd w:val="0"/>
              <w:jc w:val="both"/>
              <w:rPr>
                <w:rFonts w:ascii="Times New Roman" w:hAnsi="Times New Roman"/>
                <w:sz w:val="20"/>
                <w:szCs w:val="20"/>
                <w:lang w:val="en-ID"/>
              </w:rPr>
            </w:pPr>
          </w:p>
        </w:tc>
        <w:tc>
          <w:tcPr>
            <w:tcW w:w="1232" w:type="dxa"/>
          </w:tcPr>
          <w:p w:rsidR="00276AF5" w:rsidRPr="000C2053" w:rsidRDefault="00276AF5" w:rsidP="000C2053">
            <w:pPr>
              <w:autoSpaceDE w:val="0"/>
              <w:autoSpaceDN w:val="0"/>
              <w:adjustRightInd w:val="0"/>
              <w:jc w:val="both"/>
              <w:rPr>
                <w:rFonts w:ascii="Times New Roman" w:hAnsi="Times New Roman"/>
                <w:sz w:val="20"/>
                <w:szCs w:val="20"/>
                <w:lang w:val="en-ID"/>
              </w:rPr>
            </w:pPr>
          </w:p>
        </w:tc>
        <w:tc>
          <w:tcPr>
            <w:tcW w:w="1232" w:type="dxa"/>
          </w:tcPr>
          <w:p w:rsidR="00276AF5" w:rsidRPr="000C2053" w:rsidRDefault="00276AF5" w:rsidP="000C2053">
            <w:pPr>
              <w:autoSpaceDE w:val="0"/>
              <w:autoSpaceDN w:val="0"/>
              <w:adjustRightInd w:val="0"/>
              <w:jc w:val="both"/>
              <w:rPr>
                <w:rFonts w:ascii="Times New Roman" w:hAnsi="Times New Roman"/>
                <w:sz w:val="20"/>
                <w:szCs w:val="20"/>
                <w:lang w:val="en-ID"/>
              </w:rPr>
            </w:pPr>
          </w:p>
        </w:tc>
      </w:tr>
    </w:tbl>
    <w:p w:rsidR="00276AF5" w:rsidRPr="00E159B8" w:rsidRDefault="00276AF5" w:rsidP="00815616">
      <w:pPr>
        <w:autoSpaceDE w:val="0"/>
        <w:autoSpaceDN w:val="0"/>
        <w:adjustRightInd w:val="0"/>
        <w:spacing w:after="0" w:line="360" w:lineRule="auto"/>
        <w:jc w:val="both"/>
        <w:rPr>
          <w:rFonts w:ascii="Times New Roman" w:hAnsi="Times New Roman"/>
          <w:i/>
          <w:lang w:val="en-ID"/>
        </w:rPr>
      </w:pPr>
      <w:r w:rsidRPr="00E159B8">
        <w:rPr>
          <w:rFonts w:ascii="Times New Roman" w:hAnsi="Times New Roman"/>
          <w:i/>
          <w:lang w:val="en-ID"/>
        </w:rPr>
        <w:t>Sumber : hasil pengolahan data menggunakan Eviews 3</w:t>
      </w:r>
    </w:p>
    <w:p w:rsidR="00276AF5" w:rsidRPr="00585D2F" w:rsidRDefault="00276AF5" w:rsidP="00815616">
      <w:pPr>
        <w:autoSpaceDE w:val="0"/>
        <w:autoSpaceDN w:val="0"/>
        <w:adjustRightInd w:val="0"/>
        <w:spacing w:after="0" w:line="360" w:lineRule="auto"/>
        <w:ind w:firstLine="720"/>
        <w:jc w:val="both"/>
        <w:rPr>
          <w:rFonts w:ascii="Times New Roman" w:hAnsi="Times New Roman"/>
          <w:sz w:val="24"/>
          <w:szCs w:val="24"/>
          <w:lang w:val="en-ID"/>
        </w:rPr>
      </w:pPr>
      <w:r>
        <w:rPr>
          <w:rFonts w:ascii="Times New Roman" w:hAnsi="Times New Roman"/>
          <w:sz w:val="24"/>
          <w:szCs w:val="24"/>
          <w:lang w:val="en-ID"/>
        </w:rPr>
        <w:t xml:space="preserve">Dari tabel hasil uji regresi di atas diperoleh nilai R² sebesar </w:t>
      </w:r>
      <w:r w:rsidRPr="0028074A">
        <w:rPr>
          <w:rFonts w:ascii="Times New Roman" w:hAnsi="Times New Roman"/>
          <w:sz w:val="24"/>
          <w:szCs w:val="24"/>
        </w:rPr>
        <w:t>0</w:t>
      </w:r>
      <w:r>
        <w:rPr>
          <w:rFonts w:ascii="Times New Roman" w:hAnsi="Times New Roman"/>
          <w:sz w:val="24"/>
          <w:szCs w:val="24"/>
        </w:rPr>
        <w:t>,061310</w:t>
      </w:r>
      <w:r>
        <w:rPr>
          <w:rFonts w:ascii="Times New Roman" w:hAnsi="Times New Roman"/>
          <w:sz w:val="24"/>
          <w:szCs w:val="24"/>
          <w:lang w:val="en-ID"/>
        </w:rPr>
        <w:t xml:space="preserve"> atau 6,13%. Hal ini berarti 6,13</w:t>
      </w:r>
      <w:r w:rsidRPr="00C54F15">
        <w:rPr>
          <w:rFonts w:ascii="Times New Roman" w:hAnsi="Times New Roman"/>
          <w:sz w:val="24"/>
          <w:szCs w:val="24"/>
          <w:lang w:val="en-ID"/>
        </w:rPr>
        <w:t>%</w:t>
      </w:r>
      <w:r>
        <w:rPr>
          <w:rFonts w:ascii="Times New Roman" w:hAnsi="Times New Roman"/>
          <w:sz w:val="24"/>
          <w:szCs w:val="24"/>
          <w:lang w:val="en-ID"/>
        </w:rPr>
        <w:t xml:space="preserve"> pengungkapan </w:t>
      </w:r>
      <w:r w:rsidRPr="00E159B8">
        <w:rPr>
          <w:rFonts w:ascii="Times New Roman" w:hAnsi="Times New Roman"/>
          <w:i/>
          <w:sz w:val="24"/>
          <w:szCs w:val="24"/>
          <w:lang w:val="en-ID"/>
        </w:rPr>
        <w:t>corporate social respo</w:t>
      </w:r>
      <w:r>
        <w:rPr>
          <w:rFonts w:ascii="Times New Roman" w:hAnsi="Times New Roman"/>
          <w:i/>
          <w:sz w:val="24"/>
          <w:szCs w:val="24"/>
          <w:lang w:val="en-ID"/>
        </w:rPr>
        <w:t>n</w:t>
      </w:r>
      <w:r w:rsidRPr="00E159B8">
        <w:rPr>
          <w:rFonts w:ascii="Times New Roman" w:hAnsi="Times New Roman"/>
          <w:i/>
          <w:sz w:val="24"/>
          <w:szCs w:val="24"/>
          <w:lang w:val="en-ID"/>
        </w:rPr>
        <w:t>sibility</w:t>
      </w:r>
      <w:r w:rsidRPr="00C54F15">
        <w:rPr>
          <w:rFonts w:ascii="Times New Roman" w:hAnsi="Times New Roman"/>
          <w:sz w:val="24"/>
          <w:szCs w:val="24"/>
          <w:lang w:val="en-ID"/>
        </w:rPr>
        <w:t xml:space="preserve"> perusahaan dipengaruhi oleh variabel</w:t>
      </w:r>
      <w:r>
        <w:rPr>
          <w:rFonts w:ascii="Times New Roman" w:hAnsi="Times New Roman"/>
          <w:sz w:val="24"/>
          <w:szCs w:val="24"/>
          <w:lang w:val="en-ID"/>
        </w:rPr>
        <w:t xml:space="preserve"> </w:t>
      </w:r>
      <w:r w:rsidRPr="00E159B8">
        <w:rPr>
          <w:rFonts w:ascii="Times New Roman" w:hAnsi="Times New Roman"/>
          <w:i/>
          <w:sz w:val="24"/>
          <w:szCs w:val="24"/>
          <w:lang w:val="en-ID"/>
        </w:rPr>
        <w:t>institutional ownership, managerial ownership, foreign ownership, leverage</w:t>
      </w:r>
      <w:r>
        <w:rPr>
          <w:rFonts w:ascii="Times New Roman" w:hAnsi="Times New Roman"/>
          <w:sz w:val="24"/>
          <w:szCs w:val="24"/>
          <w:lang w:val="en-ID"/>
        </w:rPr>
        <w:t xml:space="preserve"> dan </w:t>
      </w:r>
      <w:r w:rsidRPr="00E159B8">
        <w:rPr>
          <w:rFonts w:ascii="Times New Roman" w:hAnsi="Times New Roman"/>
          <w:i/>
          <w:sz w:val="24"/>
          <w:szCs w:val="24"/>
          <w:lang w:val="en-ID"/>
        </w:rPr>
        <w:t>size</w:t>
      </w:r>
      <w:r>
        <w:rPr>
          <w:rFonts w:ascii="Times New Roman" w:hAnsi="Times New Roman"/>
          <w:sz w:val="24"/>
          <w:szCs w:val="24"/>
          <w:lang w:val="en-ID"/>
        </w:rPr>
        <w:t>. Sedangkan sisanya 98,87</w:t>
      </w:r>
      <w:r w:rsidRPr="00C54F15">
        <w:rPr>
          <w:rFonts w:ascii="Times New Roman" w:hAnsi="Times New Roman"/>
          <w:sz w:val="24"/>
          <w:szCs w:val="24"/>
          <w:lang w:val="en-ID"/>
        </w:rPr>
        <w:t>% dipengaruhi oleh variabel lain di luar variabel penelitian.</w:t>
      </w:r>
      <w:r w:rsidRPr="00C54F15">
        <w:rPr>
          <w:rFonts w:ascii="Times New Roman" w:hAnsi="Times New Roman"/>
          <w:sz w:val="24"/>
          <w:szCs w:val="24"/>
        </w:rPr>
        <w:t xml:space="preserve"> </w:t>
      </w:r>
    </w:p>
    <w:p w:rsidR="00276AF5" w:rsidRDefault="00276AF5" w:rsidP="00815616">
      <w:pPr>
        <w:spacing w:after="0" w:line="360" w:lineRule="auto"/>
        <w:ind w:firstLine="547"/>
        <w:jc w:val="both"/>
        <w:rPr>
          <w:rFonts w:ascii="Times New Roman" w:hAnsi="Times New Roman"/>
          <w:sz w:val="24"/>
          <w:szCs w:val="24"/>
        </w:rPr>
      </w:pPr>
      <w:r>
        <w:rPr>
          <w:rFonts w:ascii="Times New Roman" w:hAnsi="Times New Roman"/>
          <w:sz w:val="24"/>
          <w:szCs w:val="24"/>
        </w:rPr>
        <w:t xml:space="preserve">Dari hasil pengujian F-statistik, diperoleh </w:t>
      </w:r>
      <w:r w:rsidRPr="00496919">
        <w:rPr>
          <w:rFonts w:ascii="Times New Roman" w:hAnsi="Times New Roman"/>
          <w:sz w:val="24"/>
          <w:szCs w:val="24"/>
        </w:rPr>
        <w:t>nilai</w:t>
      </w:r>
      <w:r>
        <w:rPr>
          <w:rFonts w:ascii="Times New Roman" w:hAnsi="Times New Roman"/>
          <w:sz w:val="24"/>
          <w:szCs w:val="24"/>
        </w:rPr>
        <w:t xml:space="preserve"> F-Prob</w:t>
      </w:r>
      <w:r w:rsidRPr="00496919">
        <w:rPr>
          <w:rFonts w:ascii="Times New Roman" w:hAnsi="Times New Roman"/>
          <w:sz w:val="24"/>
          <w:szCs w:val="24"/>
        </w:rPr>
        <w:t xml:space="preserve"> </w:t>
      </w:r>
      <w:r>
        <w:rPr>
          <w:rFonts w:ascii="Times New Roman" w:hAnsi="Times New Roman"/>
          <w:sz w:val="24"/>
          <w:szCs w:val="24"/>
        </w:rPr>
        <w:t xml:space="preserve">sebesar </w:t>
      </w:r>
      <w:r w:rsidRPr="00F6211D">
        <w:rPr>
          <w:rFonts w:ascii="Arial" w:hAnsi="Arial" w:cs="Arial"/>
          <w:sz w:val="20"/>
          <w:szCs w:val="20"/>
        </w:rPr>
        <w:t xml:space="preserve"> </w:t>
      </w:r>
      <w:r>
        <w:rPr>
          <w:rFonts w:ascii="Times New Roman" w:hAnsi="Times New Roman"/>
          <w:sz w:val="24"/>
          <w:szCs w:val="24"/>
        </w:rPr>
        <w:t>0,021209.</w:t>
      </w:r>
      <w:r w:rsidRPr="00BB241A">
        <w:rPr>
          <w:rFonts w:ascii="Times New Roman" w:hAnsi="Times New Roman"/>
          <w:sz w:val="24"/>
          <w:szCs w:val="24"/>
        </w:rPr>
        <w:t xml:space="preserve"> </w:t>
      </w:r>
      <w:r w:rsidR="00262996">
        <w:rPr>
          <w:rFonts w:ascii="Times New Roman" w:hAnsi="Times New Roman"/>
          <w:sz w:val="24"/>
          <w:szCs w:val="24"/>
        </w:rPr>
        <w:t>Pada</w:t>
      </w:r>
      <w:r w:rsidRPr="00496919">
        <w:rPr>
          <w:rFonts w:ascii="Times New Roman" w:hAnsi="Times New Roman"/>
          <w:sz w:val="24"/>
          <w:szCs w:val="24"/>
        </w:rPr>
        <w:t xml:space="preserve"> pengolahan data digunaka</w:t>
      </w:r>
      <w:r>
        <w:rPr>
          <w:rFonts w:ascii="Times New Roman" w:hAnsi="Times New Roman"/>
          <w:sz w:val="24"/>
          <w:szCs w:val="24"/>
        </w:rPr>
        <w:t>n tingkat kesalahan sebesar 0,05</w:t>
      </w:r>
      <w:r w:rsidRPr="00C54F15">
        <w:rPr>
          <w:rFonts w:ascii="Times New Roman" w:hAnsi="Times New Roman"/>
          <w:sz w:val="24"/>
          <w:szCs w:val="24"/>
        </w:rPr>
        <w:t xml:space="preserve">. </w:t>
      </w:r>
      <w:r w:rsidRPr="00496919">
        <w:rPr>
          <w:rFonts w:ascii="Times New Roman" w:hAnsi="Times New Roman"/>
          <w:sz w:val="24"/>
          <w:szCs w:val="24"/>
        </w:rPr>
        <w:t xml:space="preserve">Hasil yang diperoleh tersebut menunjukan bahwa </w:t>
      </w:r>
      <w:r w:rsidRPr="00496919">
        <w:rPr>
          <w:rFonts w:ascii="Times New Roman" w:hAnsi="Times New Roman"/>
          <w:i/>
          <w:sz w:val="24"/>
          <w:szCs w:val="24"/>
        </w:rPr>
        <w:t>probability</w:t>
      </w:r>
      <w:r w:rsidRPr="00496919">
        <w:rPr>
          <w:rFonts w:ascii="Times New Roman" w:hAnsi="Times New Roman"/>
          <w:sz w:val="24"/>
          <w:szCs w:val="24"/>
        </w:rPr>
        <w:t xml:space="preserve"> sebesar </w:t>
      </w:r>
      <w:r>
        <w:rPr>
          <w:rFonts w:ascii="Times New Roman" w:hAnsi="Times New Roman"/>
          <w:sz w:val="24"/>
          <w:szCs w:val="24"/>
        </w:rPr>
        <w:t>0,021209 &lt; alpha 0,05 maka keseluruhan model regresi dikatakan layak atau fit</w:t>
      </w:r>
      <w:r w:rsidRPr="00496919">
        <w:rPr>
          <w:rFonts w:ascii="Times New Roman" w:hAnsi="Times New Roman"/>
          <w:sz w:val="24"/>
          <w:szCs w:val="24"/>
        </w:rPr>
        <w:t>.</w:t>
      </w:r>
    </w:p>
    <w:p w:rsidR="00276AF5" w:rsidRDefault="00262996" w:rsidP="00815616">
      <w:pPr>
        <w:spacing w:after="0" w:line="360" w:lineRule="auto"/>
        <w:ind w:firstLine="547"/>
        <w:jc w:val="both"/>
        <w:rPr>
          <w:rFonts w:ascii="Times New Roman" w:hAnsi="Times New Roman"/>
          <w:sz w:val="24"/>
          <w:szCs w:val="24"/>
        </w:rPr>
      </w:pPr>
      <w:r>
        <w:rPr>
          <w:rFonts w:ascii="Times New Roman" w:hAnsi="Times New Roman"/>
          <w:sz w:val="24"/>
          <w:szCs w:val="24"/>
        </w:rPr>
        <w:t>Dari tabel</w:t>
      </w:r>
      <w:r w:rsidR="00276AF5">
        <w:rPr>
          <w:rFonts w:ascii="Times New Roman" w:hAnsi="Times New Roman"/>
          <w:sz w:val="24"/>
          <w:szCs w:val="24"/>
        </w:rPr>
        <w:t xml:space="preserve"> di atas dapat di buat persamaan regresi berganda sebagai berikut:</w:t>
      </w:r>
    </w:p>
    <w:p w:rsidR="00276AF5" w:rsidRDefault="00276AF5" w:rsidP="00815616">
      <w:pPr>
        <w:spacing w:after="0" w:line="360" w:lineRule="auto"/>
        <w:ind w:firstLine="547"/>
        <w:jc w:val="both"/>
        <w:rPr>
          <w:rFonts w:ascii="Times New Roman" w:hAnsi="Times New Roman"/>
          <w:sz w:val="24"/>
          <w:szCs w:val="24"/>
        </w:rPr>
      </w:pPr>
      <w:r>
        <w:rPr>
          <w:rFonts w:ascii="Times New Roman" w:hAnsi="Times New Roman"/>
          <w:sz w:val="24"/>
          <w:szCs w:val="24"/>
        </w:rPr>
        <w:t>Y = 2,06 – 0,004 – 0,016 + 0,014 + e</w:t>
      </w:r>
    </w:p>
    <w:p w:rsidR="00276AF5" w:rsidRDefault="00276AF5" w:rsidP="00101AD6">
      <w:pPr>
        <w:spacing w:after="0" w:line="360" w:lineRule="auto"/>
        <w:jc w:val="both"/>
        <w:rPr>
          <w:rFonts w:ascii="Times New Roman" w:hAnsi="Times New Roman"/>
          <w:b/>
          <w:i/>
          <w:color w:val="000000"/>
          <w:sz w:val="24"/>
          <w:szCs w:val="24"/>
        </w:rPr>
      </w:pPr>
      <w:r w:rsidRPr="003475E0">
        <w:rPr>
          <w:rFonts w:ascii="Times New Roman" w:hAnsi="Times New Roman"/>
          <w:b/>
          <w:color w:val="000000"/>
          <w:sz w:val="24"/>
          <w:szCs w:val="24"/>
        </w:rPr>
        <w:lastRenderedPageBreak/>
        <w:t xml:space="preserve">Pengaruh </w:t>
      </w:r>
      <w:r w:rsidRPr="003475E0">
        <w:rPr>
          <w:rFonts w:ascii="Times New Roman" w:hAnsi="Times New Roman"/>
          <w:b/>
          <w:i/>
          <w:color w:val="000000"/>
          <w:sz w:val="24"/>
          <w:szCs w:val="24"/>
        </w:rPr>
        <w:t>Institutional Ownership</w:t>
      </w:r>
      <w:r w:rsidR="0096201E">
        <w:rPr>
          <w:rFonts w:ascii="Times New Roman" w:hAnsi="Times New Roman"/>
          <w:b/>
          <w:color w:val="000000"/>
          <w:sz w:val="24"/>
          <w:szCs w:val="24"/>
        </w:rPr>
        <w:t xml:space="preserve"> </w:t>
      </w:r>
      <w:r w:rsidRPr="003475E0">
        <w:rPr>
          <w:rFonts w:ascii="Times New Roman" w:hAnsi="Times New Roman"/>
          <w:b/>
          <w:color w:val="000000"/>
          <w:sz w:val="24"/>
          <w:szCs w:val="24"/>
        </w:rPr>
        <w:t xml:space="preserve">Terhadap Pengungkapan </w:t>
      </w:r>
      <w:r w:rsidRPr="003475E0">
        <w:rPr>
          <w:rFonts w:ascii="Times New Roman" w:hAnsi="Times New Roman"/>
          <w:b/>
          <w:i/>
          <w:color w:val="000000"/>
          <w:sz w:val="24"/>
          <w:szCs w:val="24"/>
        </w:rPr>
        <w:t>Corporate Social Responsibility.</w:t>
      </w:r>
    </w:p>
    <w:p w:rsidR="00276AF5" w:rsidRDefault="00276AF5" w:rsidP="00815616">
      <w:pPr>
        <w:pStyle w:val="ListParagraph"/>
        <w:spacing w:after="0" w:line="360" w:lineRule="auto"/>
        <w:ind w:left="0" w:firstLine="720"/>
        <w:contextualSpacing w:val="0"/>
        <w:jc w:val="both"/>
        <w:rPr>
          <w:rFonts w:ascii="Times New Roman" w:hAnsi="Times New Roman"/>
          <w:color w:val="000000"/>
          <w:sz w:val="24"/>
          <w:szCs w:val="24"/>
        </w:rPr>
      </w:pPr>
      <w:r>
        <w:rPr>
          <w:rFonts w:ascii="Times New Roman" w:hAnsi="Times New Roman"/>
          <w:sz w:val="24"/>
          <w:szCs w:val="24"/>
        </w:rPr>
        <w:t xml:space="preserve">Berdasarkan hasil pengujian </w:t>
      </w:r>
      <w:r w:rsidR="00262996">
        <w:rPr>
          <w:rFonts w:ascii="Times New Roman" w:hAnsi="Times New Roman"/>
          <w:sz w:val="24"/>
          <w:szCs w:val="24"/>
        </w:rPr>
        <w:t xml:space="preserve">hipotesis pertama pada tabel </w:t>
      </w:r>
      <w:r>
        <w:rPr>
          <w:rFonts w:ascii="Times New Roman" w:hAnsi="Times New Roman"/>
          <w:sz w:val="24"/>
          <w:szCs w:val="24"/>
        </w:rPr>
        <w:t xml:space="preserve"> </w:t>
      </w:r>
      <w:r w:rsidRPr="00E159B8">
        <w:rPr>
          <w:rFonts w:ascii="Times New Roman" w:hAnsi="Times New Roman"/>
          <w:i/>
          <w:sz w:val="24"/>
          <w:szCs w:val="24"/>
        </w:rPr>
        <w:t>institutional ownership</w:t>
      </w:r>
      <w:r>
        <w:rPr>
          <w:rFonts w:ascii="Times New Roman" w:hAnsi="Times New Roman"/>
          <w:sz w:val="24"/>
          <w:szCs w:val="24"/>
        </w:rPr>
        <w:t xml:space="preserve"> memiliki nilai koefisien bertanda negatif sebesar -0,004566</w:t>
      </w:r>
      <w:r>
        <w:rPr>
          <w:rFonts w:ascii="Arial" w:hAnsi="Arial" w:cs="Arial"/>
          <w:sz w:val="20"/>
          <w:szCs w:val="20"/>
        </w:rPr>
        <w:t xml:space="preserve"> </w:t>
      </w:r>
      <w:r>
        <w:rPr>
          <w:rFonts w:ascii="Times New Roman" w:hAnsi="Times New Roman"/>
          <w:sz w:val="24"/>
          <w:szCs w:val="24"/>
        </w:rPr>
        <w:t>dengan nilai signifikan 0,9180 dengan menggunakan tingkat kesalahan sebesar 0,05.</w:t>
      </w:r>
      <w:r w:rsidRPr="00C54F15">
        <w:rPr>
          <w:rFonts w:ascii="Times New Roman" w:hAnsi="Times New Roman"/>
          <w:sz w:val="24"/>
          <w:szCs w:val="24"/>
        </w:rPr>
        <w:t xml:space="preserve"> </w:t>
      </w:r>
      <w:r w:rsidRPr="005578CF">
        <w:rPr>
          <w:rFonts w:ascii="Times New Roman" w:hAnsi="Times New Roman"/>
          <w:sz w:val="24"/>
          <w:szCs w:val="24"/>
        </w:rPr>
        <w:t>Hasil ini men</w:t>
      </w:r>
      <w:r>
        <w:rPr>
          <w:rFonts w:ascii="Times New Roman" w:hAnsi="Times New Roman"/>
          <w:sz w:val="24"/>
          <w:szCs w:val="24"/>
        </w:rPr>
        <w:t xml:space="preserve">unjukkan bahwa nilai signifikan </w:t>
      </w:r>
      <w:r w:rsidRPr="005578CF">
        <w:rPr>
          <w:rFonts w:ascii="Times New Roman" w:hAnsi="Times New Roman"/>
          <w:sz w:val="24"/>
          <w:szCs w:val="24"/>
        </w:rPr>
        <w:t xml:space="preserve">sebesar </w:t>
      </w:r>
      <w:r>
        <w:rPr>
          <w:rFonts w:ascii="Times New Roman" w:hAnsi="Times New Roman"/>
          <w:sz w:val="24"/>
          <w:szCs w:val="24"/>
        </w:rPr>
        <w:t>0,9180</w:t>
      </w:r>
      <w:r w:rsidRPr="005578CF">
        <w:rPr>
          <w:rFonts w:ascii="Times New Roman" w:hAnsi="Times New Roman"/>
          <w:sz w:val="24"/>
          <w:szCs w:val="24"/>
        </w:rPr>
        <w:t xml:space="preserve"> &gt; alpha 0,05 maka keputusannya</w:t>
      </w:r>
      <w:r>
        <w:rPr>
          <w:rFonts w:ascii="Times New Roman" w:hAnsi="Times New Roman"/>
          <w:sz w:val="24"/>
          <w:szCs w:val="24"/>
        </w:rPr>
        <w:t xml:space="preserve"> hipotesis 1 (H1) ditolak sehingga dapat disimpulkan </w:t>
      </w:r>
      <w:r w:rsidRPr="005578CF">
        <w:rPr>
          <w:rFonts w:ascii="Times New Roman" w:hAnsi="Times New Roman"/>
          <w:sz w:val="24"/>
          <w:szCs w:val="24"/>
        </w:rPr>
        <w:t xml:space="preserve">bahwa </w:t>
      </w:r>
      <w:r w:rsidRPr="00A50277">
        <w:rPr>
          <w:rFonts w:ascii="Times New Roman" w:hAnsi="Times New Roman"/>
          <w:i/>
          <w:sz w:val="24"/>
          <w:szCs w:val="24"/>
        </w:rPr>
        <w:t>institutional ownership</w:t>
      </w:r>
      <w:r w:rsidRPr="00C54F15">
        <w:rPr>
          <w:rFonts w:ascii="Times New Roman" w:hAnsi="Times New Roman"/>
          <w:sz w:val="24"/>
          <w:szCs w:val="24"/>
        </w:rPr>
        <w:t xml:space="preserve"> tidak berpengaruh signifikan terhadap</w:t>
      </w:r>
      <w:r>
        <w:rPr>
          <w:rFonts w:ascii="Times New Roman" w:hAnsi="Times New Roman"/>
          <w:sz w:val="24"/>
          <w:szCs w:val="24"/>
        </w:rPr>
        <w:t xml:space="preserve"> pengungkapan </w:t>
      </w:r>
      <w:r>
        <w:rPr>
          <w:rFonts w:ascii="Times New Roman" w:hAnsi="Times New Roman"/>
          <w:i/>
          <w:sz w:val="24"/>
          <w:szCs w:val="24"/>
        </w:rPr>
        <w:t>corporate social responsibility</w:t>
      </w:r>
      <w:r w:rsidRPr="005578CF">
        <w:rPr>
          <w:rFonts w:ascii="Times New Roman" w:hAnsi="Times New Roman"/>
          <w:sz w:val="24"/>
          <w:szCs w:val="24"/>
        </w:rPr>
        <w:t>.</w:t>
      </w:r>
      <w:r>
        <w:rPr>
          <w:rFonts w:ascii="Times New Roman" w:hAnsi="Times New Roman"/>
          <w:sz w:val="24"/>
          <w:szCs w:val="24"/>
        </w:rPr>
        <w:t xml:space="preserve"> </w:t>
      </w:r>
      <w:r>
        <w:rPr>
          <w:rFonts w:ascii="Times New Roman" w:hAnsi="Times New Roman"/>
          <w:color w:val="000000"/>
          <w:sz w:val="24"/>
          <w:szCs w:val="24"/>
        </w:rPr>
        <w:t xml:space="preserve">Hal ini menunjukkan bahwa keberadaan </w:t>
      </w:r>
      <w:r w:rsidRPr="003475E0">
        <w:rPr>
          <w:rFonts w:ascii="Times New Roman" w:hAnsi="Times New Roman"/>
          <w:i/>
          <w:color w:val="000000"/>
          <w:sz w:val="24"/>
          <w:szCs w:val="24"/>
        </w:rPr>
        <w:t>institutional ownership</w:t>
      </w:r>
      <w:r w:rsidR="00262996">
        <w:rPr>
          <w:rFonts w:ascii="Times New Roman" w:hAnsi="Times New Roman"/>
          <w:color w:val="000000"/>
          <w:sz w:val="24"/>
          <w:szCs w:val="24"/>
        </w:rPr>
        <w:t xml:space="preserve"> tidak </w:t>
      </w:r>
      <w:r>
        <w:rPr>
          <w:rFonts w:ascii="Times New Roman" w:hAnsi="Times New Roman"/>
          <w:color w:val="000000"/>
          <w:sz w:val="24"/>
          <w:szCs w:val="24"/>
        </w:rPr>
        <w:t xml:space="preserve">memberikan pengaruh terhadap pengungkapan </w:t>
      </w:r>
      <w:r w:rsidR="00262996">
        <w:rPr>
          <w:rFonts w:ascii="Times New Roman" w:hAnsi="Times New Roman"/>
          <w:color w:val="000000"/>
          <w:sz w:val="24"/>
          <w:szCs w:val="24"/>
        </w:rPr>
        <w:t>CSR</w:t>
      </w:r>
      <w:r>
        <w:rPr>
          <w:rFonts w:ascii="Times New Roman" w:hAnsi="Times New Roman"/>
          <w:color w:val="000000"/>
          <w:sz w:val="24"/>
          <w:szCs w:val="24"/>
        </w:rPr>
        <w:t xml:space="preserve"> perusahaan dengan kata lain </w:t>
      </w:r>
      <w:r w:rsidRPr="003475E0">
        <w:rPr>
          <w:rFonts w:ascii="Times New Roman" w:hAnsi="Times New Roman"/>
          <w:i/>
          <w:color w:val="000000"/>
          <w:sz w:val="24"/>
          <w:szCs w:val="24"/>
        </w:rPr>
        <w:t>institutional ownership</w:t>
      </w:r>
      <w:r>
        <w:rPr>
          <w:rFonts w:ascii="Times New Roman" w:hAnsi="Times New Roman"/>
          <w:color w:val="000000"/>
          <w:sz w:val="24"/>
          <w:szCs w:val="24"/>
        </w:rPr>
        <w:t xml:space="preserve"> bukanlah variabel yang berkontribusi kuat untuk mempengaruhi pengungkapan </w:t>
      </w:r>
      <w:r w:rsidRPr="003475E0">
        <w:rPr>
          <w:rFonts w:ascii="Times New Roman" w:hAnsi="Times New Roman"/>
          <w:i/>
          <w:color w:val="000000"/>
          <w:sz w:val="24"/>
          <w:szCs w:val="24"/>
        </w:rPr>
        <w:t>corporate social responsibility</w:t>
      </w:r>
      <w:r>
        <w:rPr>
          <w:rFonts w:ascii="Times New Roman" w:hAnsi="Times New Roman"/>
          <w:color w:val="000000"/>
          <w:sz w:val="24"/>
          <w:szCs w:val="24"/>
        </w:rPr>
        <w:t>. Investor institusional belum mempertimbangkan tanggung jawab sosial sebagai salah sa</w:t>
      </w:r>
      <w:r w:rsidR="00262996">
        <w:rPr>
          <w:rFonts w:ascii="Times New Roman" w:hAnsi="Times New Roman"/>
          <w:color w:val="000000"/>
          <w:sz w:val="24"/>
          <w:szCs w:val="24"/>
        </w:rPr>
        <w:t>tu kriteria melakukan investasinya.</w:t>
      </w:r>
    </w:p>
    <w:p w:rsidR="00276AF5" w:rsidRPr="00262996" w:rsidRDefault="00276AF5" w:rsidP="00815616">
      <w:pPr>
        <w:pStyle w:val="ListParagraph"/>
        <w:spacing w:after="0" w:line="360" w:lineRule="auto"/>
        <w:ind w:left="0" w:firstLine="720"/>
        <w:contextualSpacing w:val="0"/>
        <w:jc w:val="both"/>
        <w:rPr>
          <w:rFonts w:ascii="Times New Roman" w:hAnsi="Times New Roman"/>
          <w:sz w:val="24"/>
          <w:szCs w:val="24"/>
        </w:rPr>
      </w:pPr>
      <w:r>
        <w:rPr>
          <w:rFonts w:ascii="Times New Roman" w:hAnsi="Times New Roman"/>
          <w:color w:val="000000"/>
          <w:sz w:val="24"/>
          <w:szCs w:val="24"/>
        </w:rPr>
        <w:t xml:space="preserve">Hasil penelitian ini sejalan dengan penelitian yang dilakukan oleh Rahkmawati (2011) dan Eriandani (2013) yang menunjukkan bahwa </w:t>
      </w:r>
      <w:r w:rsidRPr="003475E0">
        <w:rPr>
          <w:rFonts w:ascii="Times New Roman" w:hAnsi="Times New Roman"/>
          <w:i/>
          <w:color w:val="000000"/>
          <w:sz w:val="24"/>
          <w:szCs w:val="24"/>
        </w:rPr>
        <w:t>institutional ownership</w:t>
      </w:r>
      <w:r>
        <w:rPr>
          <w:rFonts w:ascii="Times New Roman" w:hAnsi="Times New Roman"/>
          <w:color w:val="000000"/>
          <w:sz w:val="24"/>
          <w:szCs w:val="24"/>
        </w:rPr>
        <w:t xml:space="preserve"> (kepemilikan institusional) tidak berpengaruh signifikan terhadap pengungkapan </w:t>
      </w:r>
      <w:r w:rsidR="00262996">
        <w:rPr>
          <w:rFonts w:ascii="Times New Roman" w:hAnsi="Times New Roman"/>
          <w:color w:val="000000"/>
          <w:sz w:val="24"/>
          <w:szCs w:val="24"/>
        </w:rPr>
        <w:t>CSR.</w:t>
      </w:r>
    </w:p>
    <w:p w:rsidR="00276AF5" w:rsidRPr="003475E0" w:rsidRDefault="00276AF5" w:rsidP="00101AD6">
      <w:pPr>
        <w:spacing w:after="0" w:line="360" w:lineRule="auto"/>
        <w:jc w:val="both"/>
        <w:rPr>
          <w:rFonts w:ascii="Times New Roman" w:hAnsi="Times New Roman"/>
          <w:b/>
          <w:i/>
          <w:color w:val="000000"/>
          <w:sz w:val="24"/>
          <w:szCs w:val="24"/>
        </w:rPr>
      </w:pPr>
      <w:r w:rsidRPr="003475E0">
        <w:rPr>
          <w:rFonts w:ascii="Times New Roman" w:hAnsi="Times New Roman"/>
          <w:b/>
          <w:color w:val="000000"/>
          <w:sz w:val="24"/>
          <w:szCs w:val="24"/>
        </w:rPr>
        <w:lastRenderedPageBreak/>
        <w:t xml:space="preserve">Pengaruh </w:t>
      </w:r>
      <w:r w:rsidRPr="003475E0">
        <w:rPr>
          <w:rFonts w:ascii="Times New Roman" w:hAnsi="Times New Roman"/>
          <w:b/>
          <w:i/>
          <w:color w:val="000000"/>
          <w:sz w:val="24"/>
          <w:szCs w:val="24"/>
        </w:rPr>
        <w:t>Managerial Ownership</w:t>
      </w:r>
      <w:r w:rsidRPr="003475E0">
        <w:rPr>
          <w:rFonts w:ascii="Times New Roman" w:hAnsi="Times New Roman"/>
          <w:b/>
          <w:color w:val="000000"/>
          <w:sz w:val="24"/>
          <w:szCs w:val="24"/>
        </w:rPr>
        <w:t xml:space="preserve"> Terhadap Pengungkapan </w:t>
      </w:r>
      <w:r w:rsidRPr="003475E0">
        <w:rPr>
          <w:rFonts w:ascii="Times New Roman" w:hAnsi="Times New Roman"/>
          <w:b/>
          <w:i/>
          <w:color w:val="000000"/>
          <w:sz w:val="24"/>
          <w:szCs w:val="24"/>
        </w:rPr>
        <w:t>Corporate Social Responsibility.</w:t>
      </w:r>
    </w:p>
    <w:p w:rsidR="00276AF5" w:rsidRDefault="00276AF5" w:rsidP="00815616">
      <w:pPr>
        <w:spacing w:after="0" w:line="360" w:lineRule="auto"/>
        <w:ind w:firstLine="720"/>
        <w:jc w:val="both"/>
        <w:rPr>
          <w:rFonts w:ascii="Times New Roman" w:hAnsi="Times New Roman"/>
          <w:color w:val="000000"/>
          <w:sz w:val="24"/>
          <w:szCs w:val="24"/>
        </w:rPr>
      </w:pPr>
      <w:r>
        <w:rPr>
          <w:rFonts w:ascii="Times New Roman" w:hAnsi="Times New Roman"/>
          <w:sz w:val="24"/>
          <w:szCs w:val="24"/>
        </w:rPr>
        <w:t>Berdasarkan hasil pengujia</w:t>
      </w:r>
      <w:r w:rsidR="00101AD6">
        <w:rPr>
          <w:rFonts w:ascii="Times New Roman" w:hAnsi="Times New Roman"/>
          <w:sz w:val="24"/>
          <w:szCs w:val="24"/>
        </w:rPr>
        <w:t>n hipotesis kedua pada tabel</w:t>
      </w:r>
      <w:r>
        <w:rPr>
          <w:rFonts w:ascii="Times New Roman" w:hAnsi="Times New Roman"/>
          <w:sz w:val="24"/>
          <w:szCs w:val="24"/>
        </w:rPr>
        <w:t xml:space="preserve"> </w:t>
      </w:r>
      <w:r w:rsidRPr="00E159B8">
        <w:rPr>
          <w:rFonts w:ascii="Times New Roman" w:hAnsi="Times New Roman"/>
          <w:i/>
          <w:sz w:val="24"/>
          <w:szCs w:val="24"/>
        </w:rPr>
        <w:t>managerial ownership</w:t>
      </w:r>
      <w:r>
        <w:rPr>
          <w:rFonts w:ascii="Times New Roman" w:hAnsi="Times New Roman"/>
          <w:sz w:val="24"/>
          <w:szCs w:val="24"/>
        </w:rPr>
        <w:t xml:space="preserve"> memiliki nilai koefisien bertanda negatif sebesar 0,016879</w:t>
      </w:r>
      <w:r>
        <w:rPr>
          <w:rFonts w:ascii="Arial" w:hAnsi="Arial" w:cs="Arial"/>
          <w:sz w:val="20"/>
          <w:szCs w:val="20"/>
        </w:rPr>
        <w:t xml:space="preserve"> </w:t>
      </w:r>
      <w:r>
        <w:rPr>
          <w:rFonts w:ascii="Times New Roman" w:hAnsi="Times New Roman"/>
          <w:sz w:val="24"/>
          <w:szCs w:val="24"/>
        </w:rPr>
        <w:t xml:space="preserve">dengan nilai signifikan </w:t>
      </w:r>
      <w:r w:rsidRPr="0007152C">
        <w:rPr>
          <w:rFonts w:ascii="Times New Roman" w:hAnsi="Times New Roman"/>
          <w:sz w:val="24"/>
          <w:szCs w:val="24"/>
        </w:rPr>
        <w:t>0</w:t>
      </w:r>
      <w:r>
        <w:rPr>
          <w:rFonts w:ascii="Times New Roman" w:hAnsi="Times New Roman"/>
          <w:sz w:val="24"/>
          <w:szCs w:val="24"/>
        </w:rPr>
        <w:t>,0223</w:t>
      </w:r>
      <w:r>
        <w:rPr>
          <w:rFonts w:ascii="Arial" w:hAnsi="Arial" w:cs="Arial"/>
          <w:sz w:val="20"/>
          <w:szCs w:val="20"/>
        </w:rPr>
        <w:t xml:space="preserve"> </w:t>
      </w:r>
      <w:r>
        <w:rPr>
          <w:rFonts w:ascii="Times New Roman" w:hAnsi="Times New Roman"/>
          <w:sz w:val="24"/>
          <w:szCs w:val="24"/>
        </w:rPr>
        <w:t>dengan menggunakan tingkat kesalahan sebesar 0,05.</w:t>
      </w:r>
      <w:r w:rsidRPr="00C54F15">
        <w:rPr>
          <w:rFonts w:ascii="Times New Roman" w:hAnsi="Times New Roman"/>
          <w:sz w:val="24"/>
          <w:szCs w:val="24"/>
        </w:rPr>
        <w:t xml:space="preserve"> </w:t>
      </w:r>
      <w:r w:rsidRPr="0007152C">
        <w:rPr>
          <w:rFonts w:ascii="Times New Roman" w:hAnsi="Times New Roman"/>
          <w:sz w:val="24"/>
          <w:szCs w:val="24"/>
        </w:rPr>
        <w:t xml:space="preserve">Hasil ini menunjukkan bahwa nilai signifikan sebesar </w:t>
      </w:r>
      <w:r>
        <w:rPr>
          <w:rFonts w:ascii="Times New Roman" w:hAnsi="Times New Roman"/>
          <w:sz w:val="24"/>
          <w:szCs w:val="24"/>
        </w:rPr>
        <w:t>0,0223 &lt;</w:t>
      </w:r>
      <w:r w:rsidRPr="0007152C">
        <w:rPr>
          <w:rFonts w:ascii="Times New Roman" w:hAnsi="Times New Roman"/>
          <w:sz w:val="24"/>
          <w:szCs w:val="24"/>
        </w:rPr>
        <w:t xml:space="preserve"> alpha 0,05 maka keputusannya</w:t>
      </w:r>
      <w:r>
        <w:rPr>
          <w:rFonts w:ascii="Times New Roman" w:hAnsi="Times New Roman"/>
          <w:sz w:val="24"/>
          <w:szCs w:val="24"/>
        </w:rPr>
        <w:t xml:space="preserve"> hipotesis </w:t>
      </w:r>
      <w:r w:rsidRPr="0007152C">
        <w:rPr>
          <w:rFonts w:ascii="Times New Roman" w:hAnsi="Times New Roman"/>
          <w:sz w:val="24"/>
          <w:szCs w:val="24"/>
        </w:rPr>
        <w:t>2</w:t>
      </w:r>
      <w:r>
        <w:rPr>
          <w:rFonts w:ascii="Times New Roman" w:hAnsi="Times New Roman"/>
          <w:sz w:val="24"/>
          <w:szCs w:val="24"/>
        </w:rPr>
        <w:t xml:space="preserve"> (H</w:t>
      </w:r>
      <w:r w:rsidRPr="0007152C">
        <w:rPr>
          <w:rFonts w:ascii="Times New Roman" w:hAnsi="Times New Roman"/>
          <w:sz w:val="24"/>
          <w:szCs w:val="24"/>
        </w:rPr>
        <w:t>2</w:t>
      </w:r>
      <w:r>
        <w:rPr>
          <w:rFonts w:ascii="Times New Roman" w:hAnsi="Times New Roman"/>
          <w:sz w:val="24"/>
          <w:szCs w:val="24"/>
        </w:rPr>
        <w:t>) diterima</w:t>
      </w:r>
      <w:r w:rsidRPr="0007152C">
        <w:rPr>
          <w:rFonts w:ascii="Times New Roman" w:hAnsi="Times New Roman"/>
          <w:sz w:val="24"/>
          <w:szCs w:val="24"/>
        </w:rPr>
        <w:t xml:space="preserve"> sehingga dapat disimp</w:t>
      </w:r>
      <w:r w:rsidR="00101AD6">
        <w:rPr>
          <w:rFonts w:ascii="Times New Roman" w:hAnsi="Times New Roman"/>
          <w:sz w:val="24"/>
          <w:szCs w:val="24"/>
        </w:rPr>
        <w:t xml:space="preserve">ulkan </w:t>
      </w:r>
      <w:r>
        <w:rPr>
          <w:rFonts w:ascii="Times New Roman" w:hAnsi="Times New Roman"/>
          <w:sz w:val="24"/>
          <w:szCs w:val="24"/>
        </w:rPr>
        <w:t xml:space="preserve"> </w:t>
      </w:r>
      <w:r w:rsidRPr="00E159B8">
        <w:rPr>
          <w:rFonts w:ascii="Times New Roman" w:hAnsi="Times New Roman"/>
          <w:i/>
          <w:sz w:val="24"/>
          <w:szCs w:val="24"/>
        </w:rPr>
        <w:t>managerial ownership</w:t>
      </w:r>
      <w:r>
        <w:rPr>
          <w:rFonts w:ascii="Times New Roman" w:hAnsi="Times New Roman"/>
          <w:sz w:val="24"/>
          <w:szCs w:val="24"/>
        </w:rPr>
        <w:t xml:space="preserve"> berpengaruh</w:t>
      </w:r>
      <w:r w:rsidRPr="00C54F15">
        <w:rPr>
          <w:rFonts w:ascii="Times New Roman" w:hAnsi="Times New Roman"/>
          <w:sz w:val="24"/>
          <w:szCs w:val="24"/>
        </w:rPr>
        <w:t xml:space="preserve"> signifikan terhadap</w:t>
      </w:r>
      <w:r>
        <w:rPr>
          <w:rFonts w:ascii="Times New Roman" w:hAnsi="Times New Roman"/>
          <w:sz w:val="24"/>
          <w:szCs w:val="24"/>
        </w:rPr>
        <w:t xml:space="preserve"> pengungkapan </w:t>
      </w:r>
      <w:r w:rsidRPr="00AB0EAB">
        <w:rPr>
          <w:rFonts w:ascii="Times New Roman" w:hAnsi="Times New Roman"/>
          <w:i/>
          <w:sz w:val="24"/>
          <w:szCs w:val="24"/>
        </w:rPr>
        <w:t>corporate social responsibility</w:t>
      </w:r>
      <w:r w:rsidRPr="00AB0EAB">
        <w:rPr>
          <w:rFonts w:ascii="Times New Roman" w:hAnsi="Times New Roman"/>
          <w:sz w:val="24"/>
          <w:szCs w:val="24"/>
        </w:rPr>
        <w:t>.</w:t>
      </w:r>
      <w:r>
        <w:rPr>
          <w:rFonts w:ascii="Times New Roman" w:hAnsi="Times New Roman"/>
          <w:sz w:val="24"/>
          <w:szCs w:val="24"/>
        </w:rPr>
        <w:t xml:space="preserve"> Hal ini menunjukkan bahwa perusahaan yang mempunyai </w:t>
      </w:r>
      <w:r w:rsidRPr="00AB0EAB">
        <w:rPr>
          <w:rFonts w:ascii="Times New Roman" w:hAnsi="Times New Roman"/>
          <w:i/>
          <w:sz w:val="24"/>
          <w:szCs w:val="24"/>
        </w:rPr>
        <w:t>managerial ownership</w:t>
      </w:r>
      <w:r w:rsidR="00101AD6">
        <w:rPr>
          <w:rFonts w:ascii="Times New Roman" w:hAnsi="Times New Roman"/>
          <w:sz w:val="24"/>
          <w:szCs w:val="24"/>
        </w:rPr>
        <w:t xml:space="preserve"> yang tinggi akan lebih </w:t>
      </w:r>
      <w:r>
        <w:rPr>
          <w:rFonts w:ascii="Times New Roman" w:hAnsi="Times New Roman"/>
          <w:sz w:val="24"/>
          <w:szCs w:val="24"/>
        </w:rPr>
        <w:t>banyak melakukan aktivitas sosial lingkungan karena menganggap masyarakat eksternal memperhatikan kondisi lingkungan akibat kegiatan operasional perusahaan.</w:t>
      </w:r>
      <w:r>
        <w:rPr>
          <w:rFonts w:ascii="Times New Roman" w:hAnsi="Times New Roman"/>
          <w:i/>
          <w:sz w:val="24"/>
          <w:szCs w:val="24"/>
        </w:rPr>
        <w:t xml:space="preserve"> </w:t>
      </w:r>
      <w:r>
        <w:rPr>
          <w:rFonts w:ascii="Times New Roman" w:hAnsi="Times New Roman"/>
          <w:color w:val="000000"/>
          <w:sz w:val="24"/>
          <w:szCs w:val="24"/>
        </w:rPr>
        <w:t xml:space="preserve">Hasil penelitian ini bertentangan dengan penelitian yang dilakukan oleh Rustiarini (2008) dan Tamba (2011) yang menyatakan bahwa </w:t>
      </w:r>
      <w:r w:rsidRPr="003475E0">
        <w:rPr>
          <w:rFonts w:ascii="Times New Roman" w:hAnsi="Times New Roman"/>
          <w:i/>
          <w:color w:val="000000"/>
          <w:sz w:val="24"/>
          <w:szCs w:val="24"/>
        </w:rPr>
        <w:t>managerial ownership</w:t>
      </w:r>
      <w:r w:rsidR="008A0FD9">
        <w:rPr>
          <w:rFonts w:ascii="Times New Roman" w:hAnsi="Times New Roman"/>
          <w:color w:val="000000"/>
          <w:sz w:val="24"/>
          <w:szCs w:val="24"/>
        </w:rPr>
        <w:t xml:space="preserve"> </w:t>
      </w:r>
      <w:r>
        <w:rPr>
          <w:rFonts w:ascii="Times New Roman" w:hAnsi="Times New Roman"/>
          <w:color w:val="000000"/>
          <w:sz w:val="24"/>
          <w:szCs w:val="24"/>
        </w:rPr>
        <w:t xml:space="preserve">tidak berpengaruh signifikan terhapan pengungkapan </w:t>
      </w:r>
      <w:r w:rsidRPr="003475E0">
        <w:rPr>
          <w:rFonts w:ascii="Times New Roman" w:hAnsi="Times New Roman"/>
          <w:i/>
          <w:color w:val="000000"/>
          <w:sz w:val="24"/>
          <w:szCs w:val="24"/>
        </w:rPr>
        <w:t>corporate social responsibility</w:t>
      </w:r>
      <w:r>
        <w:rPr>
          <w:rFonts w:ascii="Times New Roman" w:hAnsi="Times New Roman"/>
          <w:color w:val="000000"/>
          <w:sz w:val="24"/>
          <w:szCs w:val="24"/>
        </w:rPr>
        <w:t>.</w:t>
      </w:r>
    </w:p>
    <w:p w:rsidR="00276AF5" w:rsidRPr="00262996" w:rsidRDefault="00276AF5" w:rsidP="00815616">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Hasil penelitian ini sejalan dengan penelitian yang dilakukan oleh Eriandani (2013) yang menunjukkan bahwa </w:t>
      </w:r>
      <w:r w:rsidRPr="003475E0">
        <w:rPr>
          <w:rFonts w:ascii="Times New Roman" w:hAnsi="Times New Roman"/>
          <w:i/>
          <w:color w:val="000000"/>
          <w:sz w:val="24"/>
          <w:szCs w:val="24"/>
        </w:rPr>
        <w:lastRenderedPageBreak/>
        <w:t>managerial ownership</w:t>
      </w:r>
      <w:r>
        <w:rPr>
          <w:rFonts w:ascii="Times New Roman" w:hAnsi="Times New Roman"/>
          <w:color w:val="000000"/>
          <w:sz w:val="24"/>
          <w:szCs w:val="24"/>
        </w:rPr>
        <w:t xml:space="preserve"> berpengaruh signifikan terhadap pengungkapan </w:t>
      </w:r>
      <w:r w:rsidR="00262996">
        <w:rPr>
          <w:rFonts w:ascii="Times New Roman" w:hAnsi="Times New Roman"/>
          <w:color w:val="000000"/>
          <w:sz w:val="24"/>
          <w:szCs w:val="24"/>
        </w:rPr>
        <w:t>CSR.</w:t>
      </w:r>
    </w:p>
    <w:p w:rsidR="00276AF5" w:rsidRPr="003475E0" w:rsidRDefault="00276AF5" w:rsidP="00101AD6">
      <w:pPr>
        <w:spacing w:after="0" w:line="360" w:lineRule="auto"/>
        <w:ind w:left="-90"/>
        <w:jc w:val="both"/>
        <w:rPr>
          <w:rFonts w:ascii="Times New Roman" w:hAnsi="Times New Roman"/>
          <w:b/>
          <w:i/>
          <w:color w:val="000000"/>
          <w:sz w:val="24"/>
          <w:szCs w:val="24"/>
        </w:rPr>
      </w:pPr>
      <w:r w:rsidRPr="003475E0">
        <w:rPr>
          <w:rFonts w:ascii="Times New Roman" w:hAnsi="Times New Roman"/>
          <w:b/>
          <w:color w:val="000000"/>
          <w:sz w:val="24"/>
          <w:szCs w:val="24"/>
        </w:rPr>
        <w:t xml:space="preserve">Pengaruh </w:t>
      </w:r>
      <w:r w:rsidRPr="003475E0">
        <w:rPr>
          <w:rFonts w:ascii="Times New Roman" w:hAnsi="Times New Roman"/>
          <w:b/>
          <w:i/>
          <w:color w:val="000000"/>
          <w:sz w:val="24"/>
          <w:szCs w:val="24"/>
        </w:rPr>
        <w:t>Foreign Ownership</w:t>
      </w:r>
      <w:r w:rsidRPr="003475E0">
        <w:rPr>
          <w:rFonts w:ascii="Times New Roman" w:hAnsi="Times New Roman"/>
          <w:b/>
          <w:color w:val="000000"/>
          <w:sz w:val="24"/>
          <w:szCs w:val="24"/>
        </w:rPr>
        <w:t xml:space="preserve"> Terhadap Pengungkapan </w:t>
      </w:r>
      <w:r w:rsidRPr="003475E0">
        <w:rPr>
          <w:rFonts w:ascii="Times New Roman" w:hAnsi="Times New Roman"/>
          <w:b/>
          <w:i/>
          <w:color w:val="000000"/>
          <w:sz w:val="24"/>
          <w:szCs w:val="24"/>
        </w:rPr>
        <w:t>Corporate Social Responsibility</w:t>
      </w:r>
    </w:p>
    <w:p w:rsidR="00276AF5" w:rsidRPr="005578CF" w:rsidRDefault="00276AF5" w:rsidP="00815616">
      <w:pPr>
        <w:pStyle w:val="ListParagraph"/>
        <w:spacing w:after="0" w:line="360" w:lineRule="auto"/>
        <w:ind w:left="0" w:firstLine="720"/>
        <w:contextualSpacing w:val="0"/>
        <w:jc w:val="both"/>
        <w:rPr>
          <w:rFonts w:ascii="Times New Roman" w:hAnsi="Times New Roman"/>
          <w:sz w:val="24"/>
          <w:szCs w:val="24"/>
        </w:rPr>
      </w:pPr>
      <w:r>
        <w:rPr>
          <w:rFonts w:ascii="Times New Roman" w:hAnsi="Times New Roman"/>
          <w:sz w:val="24"/>
          <w:szCs w:val="24"/>
        </w:rPr>
        <w:t>Berdasarkan hasil pengujian</w:t>
      </w:r>
      <w:r w:rsidR="008A0FD9">
        <w:rPr>
          <w:rFonts w:ascii="Times New Roman" w:hAnsi="Times New Roman"/>
          <w:sz w:val="24"/>
          <w:szCs w:val="24"/>
        </w:rPr>
        <w:t xml:space="preserve"> hipotesis ketiga pada tabel</w:t>
      </w:r>
      <w:r>
        <w:rPr>
          <w:rFonts w:ascii="Times New Roman" w:hAnsi="Times New Roman"/>
          <w:sz w:val="24"/>
          <w:szCs w:val="24"/>
        </w:rPr>
        <w:t xml:space="preserve"> </w:t>
      </w:r>
      <w:r w:rsidRPr="00E159B8">
        <w:rPr>
          <w:rFonts w:ascii="Times New Roman" w:hAnsi="Times New Roman"/>
          <w:i/>
          <w:sz w:val="24"/>
          <w:szCs w:val="24"/>
        </w:rPr>
        <w:t>foreign ownership</w:t>
      </w:r>
      <w:r>
        <w:rPr>
          <w:rFonts w:ascii="Times New Roman" w:hAnsi="Times New Roman"/>
          <w:sz w:val="24"/>
          <w:szCs w:val="24"/>
        </w:rPr>
        <w:t xml:space="preserve"> memiliki nilai koefisien bertanda positif sebesar 0,</w:t>
      </w:r>
      <w:r w:rsidRPr="002A180D">
        <w:rPr>
          <w:rFonts w:ascii="Times New Roman" w:hAnsi="Times New Roman"/>
          <w:sz w:val="24"/>
          <w:szCs w:val="24"/>
        </w:rPr>
        <w:t>0</w:t>
      </w:r>
      <w:r>
        <w:rPr>
          <w:rFonts w:ascii="Times New Roman" w:hAnsi="Times New Roman"/>
          <w:sz w:val="24"/>
          <w:szCs w:val="24"/>
        </w:rPr>
        <w:t>14678</w:t>
      </w:r>
      <w:r>
        <w:rPr>
          <w:rFonts w:ascii="Arial" w:hAnsi="Arial" w:cs="Arial"/>
          <w:sz w:val="20"/>
          <w:szCs w:val="20"/>
        </w:rPr>
        <w:t xml:space="preserve"> </w:t>
      </w:r>
      <w:r>
        <w:rPr>
          <w:rFonts w:ascii="Times New Roman" w:hAnsi="Times New Roman"/>
          <w:sz w:val="24"/>
          <w:szCs w:val="24"/>
        </w:rPr>
        <w:t>dengan nilai signifikan 0,7262 dengan menggunakan tingkat kesalahan sebesar 0,05.</w:t>
      </w:r>
      <w:r w:rsidRPr="00C54F15">
        <w:rPr>
          <w:rFonts w:ascii="Times New Roman" w:hAnsi="Times New Roman"/>
          <w:sz w:val="24"/>
          <w:szCs w:val="24"/>
        </w:rPr>
        <w:t xml:space="preserve"> </w:t>
      </w:r>
      <w:r w:rsidRPr="005578CF">
        <w:rPr>
          <w:rFonts w:ascii="Times New Roman" w:hAnsi="Times New Roman"/>
          <w:sz w:val="24"/>
          <w:szCs w:val="24"/>
        </w:rPr>
        <w:t>Hasil ini men</w:t>
      </w:r>
      <w:r>
        <w:rPr>
          <w:rFonts w:ascii="Times New Roman" w:hAnsi="Times New Roman"/>
          <w:sz w:val="24"/>
          <w:szCs w:val="24"/>
        </w:rPr>
        <w:t xml:space="preserve">unjukkan bahwa nilai signifikan </w:t>
      </w:r>
      <w:r w:rsidRPr="005578CF">
        <w:rPr>
          <w:rFonts w:ascii="Times New Roman" w:hAnsi="Times New Roman"/>
          <w:sz w:val="24"/>
          <w:szCs w:val="24"/>
        </w:rPr>
        <w:t xml:space="preserve">sebesar </w:t>
      </w:r>
      <w:r>
        <w:rPr>
          <w:rFonts w:ascii="Times New Roman" w:hAnsi="Times New Roman"/>
          <w:sz w:val="24"/>
          <w:szCs w:val="24"/>
        </w:rPr>
        <w:t>0,7262</w:t>
      </w:r>
      <w:r w:rsidRPr="005578CF">
        <w:rPr>
          <w:rFonts w:ascii="Times New Roman" w:hAnsi="Times New Roman"/>
          <w:sz w:val="24"/>
          <w:szCs w:val="24"/>
        </w:rPr>
        <w:t xml:space="preserve"> &gt; alpha 0,05 maka keputusannya</w:t>
      </w:r>
      <w:r>
        <w:rPr>
          <w:rFonts w:ascii="Times New Roman" w:hAnsi="Times New Roman"/>
          <w:sz w:val="24"/>
          <w:szCs w:val="24"/>
        </w:rPr>
        <w:t xml:space="preserve"> hipotesis 3 (H3) ditolak sehingga dapat disimpulkan </w:t>
      </w:r>
      <w:r w:rsidRPr="005578CF">
        <w:rPr>
          <w:rFonts w:ascii="Times New Roman" w:hAnsi="Times New Roman"/>
          <w:sz w:val="24"/>
          <w:szCs w:val="24"/>
        </w:rPr>
        <w:t xml:space="preserve">bahwa </w:t>
      </w:r>
      <w:r w:rsidRPr="00E159B8">
        <w:rPr>
          <w:rFonts w:ascii="Times New Roman" w:hAnsi="Times New Roman"/>
          <w:i/>
          <w:sz w:val="24"/>
          <w:szCs w:val="24"/>
        </w:rPr>
        <w:t>foreign ownership</w:t>
      </w:r>
      <w:r>
        <w:rPr>
          <w:rFonts w:ascii="Times New Roman" w:hAnsi="Times New Roman"/>
          <w:sz w:val="24"/>
          <w:szCs w:val="24"/>
        </w:rPr>
        <w:t xml:space="preserve"> </w:t>
      </w:r>
      <w:r w:rsidRPr="00C54F15">
        <w:rPr>
          <w:rFonts w:ascii="Times New Roman" w:hAnsi="Times New Roman"/>
          <w:sz w:val="24"/>
          <w:szCs w:val="24"/>
        </w:rPr>
        <w:t>tidak berpengaruh signifikan terhadap</w:t>
      </w:r>
      <w:r>
        <w:rPr>
          <w:rFonts w:ascii="Times New Roman" w:hAnsi="Times New Roman"/>
          <w:sz w:val="24"/>
          <w:szCs w:val="24"/>
        </w:rPr>
        <w:t xml:space="preserve"> pengungkap</w:t>
      </w:r>
      <w:r w:rsidR="008A0FD9">
        <w:rPr>
          <w:rFonts w:ascii="Times New Roman" w:hAnsi="Times New Roman"/>
          <w:sz w:val="24"/>
          <w:szCs w:val="24"/>
        </w:rPr>
        <w:t>an CSR.</w:t>
      </w:r>
      <w:r>
        <w:rPr>
          <w:rFonts w:ascii="Times New Roman" w:hAnsi="Times New Roman"/>
          <w:sz w:val="24"/>
          <w:szCs w:val="24"/>
        </w:rPr>
        <w:t xml:space="preserve"> Hal ini berarti bahwa besar kecilnya kepemilikan saham asing tidak akan mempengaruhi pengungkapan ta</w:t>
      </w:r>
      <w:r w:rsidR="008A0FD9">
        <w:rPr>
          <w:rFonts w:ascii="Times New Roman" w:hAnsi="Times New Roman"/>
          <w:sz w:val="24"/>
          <w:szCs w:val="24"/>
        </w:rPr>
        <w:t>nggung jawab sosial yang dilaku</w:t>
      </w:r>
      <w:r>
        <w:rPr>
          <w:rFonts w:ascii="Times New Roman" w:hAnsi="Times New Roman"/>
          <w:sz w:val="24"/>
          <w:szCs w:val="24"/>
        </w:rPr>
        <w:t>kan oleh suatu perusahaan. Investor asing di Indonesia secara umum belum memperhatikan atau memperdulikan masalah lingkungan dan sosial sebagai isu kritis yang harus secara ekstensif untuk diungkapkan dalam laporan tahunan perusahaan.</w:t>
      </w:r>
    </w:p>
    <w:p w:rsidR="00276AF5" w:rsidRDefault="00276AF5" w:rsidP="00815616">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Hasil penelitian ini sejalan dengan penelitian yang dilakukan oleh Anggraini (2010) dan Amelia (2013) yang menyatakan bahwa </w:t>
      </w:r>
      <w:r w:rsidRPr="003475E0">
        <w:rPr>
          <w:rFonts w:ascii="Times New Roman" w:hAnsi="Times New Roman"/>
          <w:i/>
          <w:color w:val="000000"/>
          <w:sz w:val="24"/>
          <w:szCs w:val="24"/>
        </w:rPr>
        <w:t>foreign ownership</w:t>
      </w:r>
      <w:r>
        <w:rPr>
          <w:rFonts w:ascii="Times New Roman" w:hAnsi="Times New Roman"/>
          <w:color w:val="000000"/>
          <w:sz w:val="24"/>
          <w:szCs w:val="24"/>
        </w:rPr>
        <w:t xml:space="preserve"> (kepemilikan asing) tidak berpengaruh signifikan terhapan pengungkapan</w:t>
      </w:r>
      <w:r w:rsidR="0016001B">
        <w:rPr>
          <w:rFonts w:ascii="Times New Roman" w:hAnsi="Times New Roman"/>
          <w:color w:val="000000"/>
          <w:sz w:val="24"/>
          <w:szCs w:val="24"/>
        </w:rPr>
        <w:t xml:space="preserve"> CSR.</w:t>
      </w:r>
    </w:p>
    <w:p w:rsidR="00276AF5" w:rsidRDefault="00276AF5" w:rsidP="00815616">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lastRenderedPageBreak/>
        <w:t xml:space="preserve">Hasil penelitian ini bertentangan dengan penelitian yang dilakukan oleh Puspitasari (2009) dan Tamba (2011) yang menunjukkan bahwa </w:t>
      </w:r>
      <w:r w:rsidRPr="003475E0">
        <w:rPr>
          <w:rFonts w:ascii="Times New Roman" w:hAnsi="Times New Roman"/>
          <w:i/>
          <w:color w:val="000000"/>
          <w:sz w:val="24"/>
          <w:szCs w:val="24"/>
        </w:rPr>
        <w:t>foreign ownership</w:t>
      </w:r>
      <w:r>
        <w:rPr>
          <w:rFonts w:ascii="Times New Roman" w:hAnsi="Times New Roman"/>
          <w:color w:val="000000"/>
          <w:sz w:val="24"/>
          <w:szCs w:val="24"/>
        </w:rPr>
        <w:t xml:space="preserve"> berpengaruh signifikan terhadap pengungkapan </w:t>
      </w:r>
      <w:r w:rsidRPr="003475E0">
        <w:rPr>
          <w:rFonts w:ascii="Times New Roman" w:hAnsi="Times New Roman"/>
          <w:i/>
          <w:color w:val="000000"/>
          <w:sz w:val="24"/>
          <w:szCs w:val="24"/>
        </w:rPr>
        <w:t>corporate social responsibility</w:t>
      </w:r>
      <w:r>
        <w:rPr>
          <w:rFonts w:ascii="Times New Roman" w:hAnsi="Times New Roman"/>
          <w:color w:val="000000"/>
          <w:sz w:val="24"/>
          <w:szCs w:val="24"/>
        </w:rPr>
        <w:t>.</w:t>
      </w:r>
    </w:p>
    <w:p w:rsidR="00276AF5" w:rsidRPr="003475E0" w:rsidRDefault="00276AF5" w:rsidP="00101AD6">
      <w:pPr>
        <w:spacing w:after="0" w:line="360" w:lineRule="auto"/>
        <w:jc w:val="both"/>
        <w:rPr>
          <w:rFonts w:ascii="Times New Roman" w:hAnsi="Times New Roman"/>
          <w:b/>
          <w:color w:val="000000"/>
          <w:sz w:val="24"/>
          <w:szCs w:val="24"/>
        </w:rPr>
      </w:pPr>
      <w:r w:rsidRPr="003475E0">
        <w:rPr>
          <w:rFonts w:ascii="Times New Roman" w:hAnsi="Times New Roman"/>
          <w:b/>
          <w:color w:val="000000"/>
          <w:sz w:val="24"/>
          <w:szCs w:val="24"/>
        </w:rPr>
        <w:t xml:space="preserve">Pengaruh </w:t>
      </w:r>
      <w:r w:rsidRPr="003475E0">
        <w:rPr>
          <w:rFonts w:ascii="Times New Roman" w:hAnsi="Times New Roman"/>
          <w:b/>
          <w:i/>
          <w:color w:val="000000"/>
          <w:sz w:val="24"/>
          <w:szCs w:val="24"/>
        </w:rPr>
        <w:t>Leverage</w:t>
      </w:r>
      <w:r w:rsidRPr="003475E0">
        <w:rPr>
          <w:rFonts w:ascii="Times New Roman" w:hAnsi="Times New Roman"/>
          <w:b/>
          <w:color w:val="000000"/>
          <w:sz w:val="24"/>
          <w:szCs w:val="24"/>
        </w:rPr>
        <w:t xml:space="preserve"> Terhadap Pengungkapan </w:t>
      </w:r>
      <w:r w:rsidRPr="003475E0">
        <w:rPr>
          <w:rFonts w:ascii="Times New Roman" w:hAnsi="Times New Roman"/>
          <w:b/>
          <w:i/>
          <w:color w:val="000000"/>
          <w:sz w:val="24"/>
          <w:szCs w:val="24"/>
        </w:rPr>
        <w:t xml:space="preserve">Corporate Social </w:t>
      </w:r>
      <w:r>
        <w:rPr>
          <w:rFonts w:ascii="Times New Roman" w:hAnsi="Times New Roman"/>
          <w:b/>
          <w:i/>
          <w:color w:val="000000"/>
          <w:sz w:val="24"/>
          <w:szCs w:val="24"/>
        </w:rPr>
        <w:t xml:space="preserve">  </w:t>
      </w:r>
      <w:r w:rsidRPr="003475E0">
        <w:rPr>
          <w:rFonts w:ascii="Times New Roman" w:hAnsi="Times New Roman"/>
          <w:b/>
          <w:i/>
          <w:color w:val="000000"/>
          <w:sz w:val="24"/>
          <w:szCs w:val="24"/>
        </w:rPr>
        <w:t>Responsibility</w:t>
      </w:r>
    </w:p>
    <w:p w:rsidR="00276AF5" w:rsidRDefault="0016001B" w:rsidP="00815616">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Berdasarkan tabel</w:t>
      </w:r>
      <w:r w:rsidR="00276AF5">
        <w:rPr>
          <w:rFonts w:ascii="Times New Roman" w:hAnsi="Times New Roman"/>
          <w:sz w:val="24"/>
          <w:szCs w:val="24"/>
        </w:rPr>
        <w:t xml:space="preserve"> </w:t>
      </w:r>
      <w:r w:rsidR="00276AF5" w:rsidRPr="003475E0">
        <w:rPr>
          <w:rFonts w:ascii="Times New Roman" w:hAnsi="Times New Roman"/>
          <w:i/>
          <w:sz w:val="24"/>
          <w:szCs w:val="24"/>
        </w:rPr>
        <w:t>leverage</w:t>
      </w:r>
      <w:r w:rsidR="00276AF5">
        <w:rPr>
          <w:rFonts w:ascii="Times New Roman" w:hAnsi="Times New Roman"/>
          <w:sz w:val="24"/>
          <w:szCs w:val="24"/>
        </w:rPr>
        <w:t xml:space="preserve"> yang merupakan variabel kontrol memiliki nilai koefisien bertanda positif sebesar 0,005553 dengan nilai signifikan 0,8847 dengan menggunakan tingkat kesalahan sebesar 0,05. Hasil ini menunjukkan bahwa nilai signifikan sebesar 0,8847 &gt; alpha 0,05 maka dapat disimpulkan bahwa </w:t>
      </w:r>
      <w:r w:rsidR="00276AF5" w:rsidRPr="003475E0">
        <w:rPr>
          <w:rFonts w:ascii="Times New Roman" w:hAnsi="Times New Roman"/>
          <w:i/>
          <w:sz w:val="24"/>
          <w:szCs w:val="24"/>
        </w:rPr>
        <w:t>leverage</w:t>
      </w:r>
      <w:r w:rsidR="00276AF5">
        <w:rPr>
          <w:rFonts w:ascii="Times New Roman" w:hAnsi="Times New Roman"/>
          <w:sz w:val="24"/>
          <w:szCs w:val="24"/>
        </w:rPr>
        <w:t xml:space="preserve"> tidak berpengaruh terhadap pengungkapan </w:t>
      </w:r>
      <w:r w:rsidR="00276AF5" w:rsidRPr="003475E0">
        <w:rPr>
          <w:rFonts w:ascii="Times New Roman" w:hAnsi="Times New Roman"/>
          <w:i/>
          <w:sz w:val="24"/>
          <w:szCs w:val="24"/>
        </w:rPr>
        <w:t>corporate</w:t>
      </w:r>
      <w:r w:rsidR="00276AF5">
        <w:rPr>
          <w:rFonts w:ascii="Times New Roman" w:hAnsi="Times New Roman"/>
          <w:sz w:val="24"/>
          <w:szCs w:val="24"/>
        </w:rPr>
        <w:t xml:space="preserve"> </w:t>
      </w:r>
      <w:r w:rsidR="00276AF5" w:rsidRPr="003475E0">
        <w:rPr>
          <w:rFonts w:ascii="Times New Roman" w:hAnsi="Times New Roman"/>
          <w:i/>
          <w:sz w:val="24"/>
          <w:szCs w:val="24"/>
        </w:rPr>
        <w:t>sosial responsibility</w:t>
      </w:r>
      <w:r w:rsidR="00276AF5">
        <w:rPr>
          <w:rFonts w:ascii="Times New Roman" w:hAnsi="Times New Roman"/>
          <w:sz w:val="24"/>
          <w:szCs w:val="24"/>
        </w:rPr>
        <w:t xml:space="preserve">. Hal ini berarti, tinggi rendahnya rasio leverage tidak mempengaruhi pengungkapan CSR yang dilakukan oleh perusahaan.  Hasil penelitian ini sejalan dengan penelitian yang dilakukan oleh Mariani (2012) yang menyatakan </w:t>
      </w:r>
      <w:r w:rsidR="00276AF5" w:rsidRPr="003475E0">
        <w:rPr>
          <w:rFonts w:ascii="Times New Roman" w:hAnsi="Times New Roman"/>
          <w:i/>
          <w:sz w:val="24"/>
          <w:szCs w:val="24"/>
        </w:rPr>
        <w:t>leverage</w:t>
      </w:r>
      <w:r w:rsidR="00276AF5">
        <w:rPr>
          <w:rFonts w:ascii="Times New Roman" w:hAnsi="Times New Roman"/>
          <w:sz w:val="24"/>
          <w:szCs w:val="24"/>
        </w:rPr>
        <w:t xml:space="preserve"> tidak berpengaruh terhadap pengungkapan </w:t>
      </w:r>
      <w:r w:rsidR="00276AF5" w:rsidRPr="003475E0">
        <w:rPr>
          <w:rFonts w:ascii="Times New Roman" w:hAnsi="Times New Roman"/>
          <w:i/>
          <w:sz w:val="24"/>
          <w:szCs w:val="24"/>
        </w:rPr>
        <w:t>corporate social responsibility</w:t>
      </w:r>
      <w:r w:rsidR="00276AF5">
        <w:rPr>
          <w:rFonts w:ascii="Times New Roman" w:hAnsi="Times New Roman"/>
          <w:sz w:val="24"/>
          <w:szCs w:val="24"/>
        </w:rPr>
        <w:t>.</w:t>
      </w:r>
    </w:p>
    <w:p w:rsidR="00276AF5" w:rsidRPr="00D455D6" w:rsidRDefault="00276AF5" w:rsidP="0016001B">
      <w:pPr>
        <w:autoSpaceDE w:val="0"/>
        <w:autoSpaceDN w:val="0"/>
        <w:adjustRightInd w:val="0"/>
        <w:spacing w:after="0" w:line="360" w:lineRule="auto"/>
        <w:jc w:val="both"/>
        <w:rPr>
          <w:rFonts w:ascii="Times New Roman" w:hAnsi="Times New Roman"/>
          <w:b/>
          <w:i/>
          <w:sz w:val="24"/>
          <w:szCs w:val="24"/>
        </w:rPr>
      </w:pPr>
      <w:r w:rsidRPr="00D455D6">
        <w:rPr>
          <w:rFonts w:ascii="Times New Roman" w:hAnsi="Times New Roman"/>
          <w:b/>
          <w:sz w:val="24"/>
          <w:szCs w:val="24"/>
        </w:rPr>
        <w:t>Pengaruh Ukuran Perusahaan (</w:t>
      </w:r>
      <w:r w:rsidRPr="00D455D6">
        <w:rPr>
          <w:rFonts w:ascii="Times New Roman" w:hAnsi="Times New Roman"/>
          <w:b/>
          <w:i/>
          <w:sz w:val="24"/>
          <w:szCs w:val="24"/>
        </w:rPr>
        <w:t>size</w:t>
      </w:r>
      <w:r w:rsidRPr="00D455D6">
        <w:rPr>
          <w:rFonts w:ascii="Times New Roman" w:hAnsi="Times New Roman"/>
          <w:b/>
          <w:sz w:val="24"/>
          <w:szCs w:val="24"/>
        </w:rPr>
        <w:t xml:space="preserve">) Terhadap Pengungkapan </w:t>
      </w:r>
      <w:r w:rsidRPr="00D455D6">
        <w:rPr>
          <w:rFonts w:ascii="Times New Roman" w:hAnsi="Times New Roman"/>
          <w:b/>
          <w:i/>
          <w:sz w:val="24"/>
          <w:szCs w:val="24"/>
        </w:rPr>
        <w:t>Corporate Social Responsibility</w:t>
      </w:r>
    </w:p>
    <w:p w:rsidR="00276AF5" w:rsidRDefault="0016001B" w:rsidP="00815616">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Berdasarkan tabel </w:t>
      </w:r>
      <w:r w:rsidR="00276AF5">
        <w:rPr>
          <w:rFonts w:ascii="Times New Roman" w:hAnsi="Times New Roman"/>
          <w:sz w:val="24"/>
          <w:szCs w:val="24"/>
        </w:rPr>
        <w:t>ukuran perusahaan (</w:t>
      </w:r>
      <w:r w:rsidR="00276AF5" w:rsidRPr="00D455D6">
        <w:rPr>
          <w:rFonts w:ascii="Times New Roman" w:hAnsi="Times New Roman"/>
          <w:i/>
          <w:sz w:val="24"/>
          <w:szCs w:val="24"/>
        </w:rPr>
        <w:t>size</w:t>
      </w:r>
      <w:r w:rsidR="00276AF5">
        <w:rPr>
          <w:rFonts w:ascii="Times New Roman" w:hAnsi="Times New Roman"/>
          <w:sz w:val="24"/>
          <w:szCs w:val="24"/>
        </w:rPr>
        <w:t xml:space="preserve">) yang merupakan variabel </w:t>
      </w:r>
      <w:r w:rsidR="00276AF5">
        <w:rPr>
          <w:rFonts w:ascii="Times New Roman" w:hAnsi="Times New Roman"/>
          <w:sz w:val="24"/>
          <w:szCs w:val="24"/>
        </w:rPr>
        <w:lastRenderedPageBreak/>
        <w:t>kontrol memiliki nilai koefisien bertanda positif sebesar 0,002659 dengan nilai signifikan sebesar 0,4511 dengan tingkat kesalahan sebesar 0,05. Hasil ini menunjukkan bahwa nilai signifikan sebesar 0,4511 &gt; alpha 0,05 maka dapat disimpulkan bahwa ukuran perusahaan (</w:t>
      </w:r>
      <w:r w:rsidR="00276AF5" w:rsidRPr="00D455D6">
        <w:rPr>
          <w:rFonts w:ascii="Times New Roman" w:hAnsi="Times New Roman"/>
          <w:i/>
          <w:sz w:val="24"/>
          <w:szCs w:val="24"/>
        </w:rPr>
        <w:t>size</w:t>
      </w:r>
      <w:r w:rsidR="00276AF5">
        <w:rPr>
          <w:rFonts w:ascii="Times New Roman" w:hAnsi="Times New Roman"/>
          <w:sz w:val="24"/>
          <w:szCs w:val="24"/>
        </w:rPr>
        <w:t xml:space="preserve">) tidak berpengaruh terhadap pengungkapan </w:t>
      </w:r>
      <w:r w:rsidR="00276AF5" w:rsidRPr="00D455D6">
        <w:rPr>
          <w:rFonts w:ascii="Times New Roman" w:hAnsi="Times New Roman"/>
          <w:i/>
          <w:sz w:val="24"/>
          <w:szCs w:val="24"/>
        </w:rPr>
        <w:t>corporate social responsibility</w:t>
      </w:r>
      <w:r w:rsidR="00276AF5">
        <w:rPr>
          <w:rFonts w:ascii="Times New Roman" w:hAnsi="Times New Roman"/>
          <w:sz w:val="24"/>
          <w:szCs w:val="24"/>
        </w:rPr>
        <w:t>. Hal ini berarti, besar kecilnya ukuran perusahaan (</w:t>
      </w:r>
      <w:r w:rsidR="00276AF5" w:rsidRPr="00541384">
        <w:rPr>
          <w:rFonts w:ascii="Times New Roman" w:hAnsi="Times New Roman"/>
          <w:i/>
          <w:sz w:val="24"/>
          <w:szCs w:val="24"/>
        </w:rPr>
        <w:t>size</w:t>
      </w:r>
      <w:r w:rsidR="00276AF5">
        <w:rPr>
          <w:rFonts w:ascii="Times New Roman" w:hAnsi="Times New Roman"/>
          <w:sz w:val="24"/>
          <w:szCs w:val="24"/>
        </w:rPr>
        <w:t>) tidak mempengaruhi pengungkapan CSR yang dilakukan oleh perusahaan. Hasil penelitian ini sejalan dengan penelitian yang dilakukan oleh Permatasari (2008) yang menyatakan ukuran perusahaan (</w:t>
      </w:r>
      <w:r w:rsidR="00276AF5" w:rsidRPr="00D455D6">
        <w:rPr>
          <w:rFonts w:ascii="Times New Roman" w:hAnsi="Times New Roman"/>
          <w:i/>
          <w:sz w:val="24"/>
          <w:szCs w:val="24"/>
        </w:rPr>
        <w:t>size</w:t>
      </w:r>
      <w:r w:rsidR="00276AF5">
        <w:rPr>
          <w:rFonts w:ascii="Times New Roman" w:hAnsi="Times New Roman"/>
          <w:sz w:val="24"/>
          <w:szCs w:val="24"/>
        </w:rPr>
        <w:t>) tidak berpengaruh terhadap pengungkapan</w:t>
      </w:r>
      <w:r>
        <w:rPr>
          <w:rFonts w:ascii="Times New Roman" w:hAnsi="Times New Roman"/>
          <w:sz w:val="24"/>
          <w:szCs w:val="24"/>
        </w:rPr>
        <w:t xml:space="preserve"> CSR.</w:t>
      </w:r>
    </w:p>
    <w:p w:rsidR="00F65321" w:rsidRDefault="00F65321" w:rsidP="00815616">
      <w:pPr>
        <w:autoSpaceDE w:val="0"/>
        <w:autoSpaceDN w:val="0"/>
        <w:adjustRightInd w:val="0"/>
        <w:spacing w:after="0" w:line="360" w:lineRule="auto"/>
        <w:ind w:firstLine="720"/>
        <w:jc w:val="both"/>
        <w:rPr>
          <w:rFonts w:ascii="Times New Roman" w:hAnsi="Times New Roman"/>
          <w:sz w:val="24"/>
          <w:szCs w:val="24"/>
        </w:rPr>
      </w:pPr>
    </w:p>
    <w:p w:rsidR="00276AF5" w:rsidRPr="0096466B" w:rsidRDefault="00276AF5" w:rsidP="00815616">
      <w:pPr>
        <w:autoSpaceDE w:val="0"/>
        <w:autoSpaceDN w:val="0"/>
        <w:adjustRightInd w:val="0"/>
        <w:spacing w:after="0" w:line="360" w:lineRule="auto"/>
        <w:rPr>
          <w:rFonts w:ascii="Times New Roman" w:hAnsi="Times New Roman"/>
          <w:b/>
          <w:sz w:val="24"/>
          <w:szCs w:val="24"/>
        </w:rPr>
      </w:pPr>
      <w:r w:rsidRPr="0096466B">
        <w:rPr>
          <w:rFonts w:ascii="Times New Roman" w:hAnsi="Times New Roman"/>
          <w:b/>
          <w:sz w:val="24"/>
          <w:szCs w:val="24"/>
        </w:rPr>
        <w:t>PENUTUP</w:t>
      </w:r>
    </w:p>
    <w:p w:rsidR="00276AF5" w:rsidRDefault="00276AF5" w:rsidP="00815616">
      <w:pPr>
        <w:autoSpaceDE w:val="0"/>
        <w:autoSpaceDN w:val="0"/>
        <w:adjustRightInd w:val="0"/>
        <w:spacing w:after="0" w:line="360" w:lineRule="auto"/>
        <w:jc w:val="both"/>
        <w:rPr>
          <w:rFonts w:ascii="Times New Roman" w:hAnsi="Times New Roman"/>
          <w:b/>
          <w:sz w:val="24"/>
          <w:szCs w:val="24"/>
        </w:rPr>
      </w:pPr>
      <w:r w:rsidRPr="0096466B">
        <w:rPr>
          <w:rFonts w:ascii="Times New Roman" w:hAnsi="Times New Roman"/>
          <w:b/>
          <w:sz w:val="24"/>
          <w:szCs w:val="24"/>
        </w:rPr>
        <w:t>5.1 Kesimpulan</w:t>
      </w:r>
    </w:p>
    <w:p w:rsidR="00276AF5" w:rsidRPr="00E3444A" w:rsidRDefault="00E3444A" w:rsidP="0081561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Dari hasil analisis data dapat disimpulkan bahwa institutional ownership dan foreign ownership tidak berpengaruh terhadap pengungkapan CSR sedangkan managerial ownership berpengaruh terhadap pengungkapan CSR. Dari analisis data juga dapat dilihat bahwa variabel kontrol leverage dan size tidak berpengaruh terhadap pengungkapan CSR.</w:t>
      </w:r>
    </w:p>
    <w:p w:rsidR="00276AF5" w:rsidRDefault="00E3444A" w:rsidP="00815616">
      <w:pPr>
        <w:spacing w:after="0" w:line="360" w:lineRule="auto"/>
        <w:jc w:val="both"/>
        <w:rPr>
          <w:rFonts w:ascii="Times New Roman" w:hAnsi="Times New Roman"/>
          <w:b/>
          <w:sz w:val="24"/>
          <w:szCs w:val="24"/>
        </w:rPr>
      </w:pPr>
      <w:r>
        <w:rPr>
          <w:rFonts w:ascii="Times New Roman" w:hAnsi="Times New Roman"/>
          <w:b/>
          <w:sz w:val="24"/>
          <w:szCs w:val="24"/>
        </w:rPr>
        <w:t>5.2</w:t>
      </w:r>
      <w:r w:rsidR="00276AF5" w:rsidRPr="0096466B">
        <w:rPr>
          <w:rFonts w:ascii="Times New Roman" w:hAnsi="Times New Roman"/>
          <w:b/>
          <w:sz w:val="24"/>
          <w:szCs w:val="24"/>
        </w:rPr>
        <w:t xml:space="preserve"> Keterbatasan dan Saran </w:t>
      </w:r>
    </w:p>
    <w:p w:rsidR="00E3444A" w:rsidRDefault="00E3444A" w:rsidP="00815616">
      <w:pPr>
        <w:spacing w:after="0" w:line="360" w:lineRule="auto"/>
        <w:jc w:val="both"/>
        <w:rPr>
          <w:rFonts w:ascii="Times New Roman" w:hAnsi="Times New Roman"/>
          <w:sz w:val="24"/>
          <w:szCs w:val="24"/>
        </w:rPr>
      </w:pPr>
      <w:r>
        <w:rPr>
          <w:rFonts w:ascii="Times New Roman" w:hAnsi="Times New Roman"/>
          <w:sz w:val="24"/>
          <w:szCs w:val="24"/>
        </w:rPr>
        <w:t>Keterbatasan dan saran, diantaranya :</w:t>
      </w:r>
    </w:p>
    <w:p w:rsidR="00E3444A" w:rsidRDefault="00E3444A" w:rsidP="00815616">
      <w:pPr>
        <w:spacing w:after="0" w:line="360" w:lineRule="auto"/>
        <w:jc w:val="both"/>
        <w:rPr>
          <w:rFonts w:ascii="Times New Roman" w:eastAsia="Times New Roman" w:hAnsi="Times New Roman"/>
          <w:sz w:val="24"/>
          <w:szCs w:val="24"/>
          <w:lang w:eastAsia="id-ID"/>
        </w:rPr>
      </w:pPr>
      <w:r>
        <w:rPr>
          <w:rFonts w:ascii="Times New Roman" w:hAnsi="Times New Roman"/>
          <w:sz w:val="24"/>
          <w:szCs w:val="24"/>
        </w:rPr>
        <w:t xml:space="preserve">(1) </w:t>
      </w:r>
      <w:r w:rsidR="00276AF5">
        <w:rPr>
          <w:rFonts w:ascii="Times New Roman" w:hAnsi="Times New Roman"/>
          <w:sz w:val="24"/>
          <w:szCs w:val="24"/>
        </w:rPr>
        <w:t xml:space="preserve">Penelitian ini hanya menggunakan data dengan jangka waktu pengamatan selama </w:t>
      </w:r>
      <w:r w:rsidR="00276AF5">
        <w:rPr>
          <w:rFonts w:ascii="Times New Roman" w:hAnsi="Times New Roman"/>
          <w:sz w:val="24"/>
          <w:szCs w:val="24"/>
        </w:rPr>
        <w:lastRenderedPageBreak/>
        <w:t>tiga tahun. Untuk peneliti dimasa mendatang disarankan untuk memperpanjang jangka waktu observasi, karena semakin panjang jangka waktu penelitian akan diketahui variasi yang terjadi pada suatu perusahaan dan tentunya akan memberikan kontribusi hasil penelitian yang lebih tepat dan akurat dimasa mendatang</w:t>
      </w:r>
      <w:r>
        <w:rPr>
          <w:rFonts w:ascii="Times New Roman" w:hAnsi="Times New Roman"/>
          <w:sz w:val="24"/>
          <w:szCs w:val="24"/>
        </w:rPr>
        <w:t xml:space="preserve"> </w:t>
      </w:r>
      <w:r w:rsidRPr="00E3444A">
        <w:rPr>
          <w:rFonts w:ascii="Times New Roman" w:hAnsi="Times New Roman"/>
          <w:sz w:val="24"/>
          <w:szCs w:val="24"/>
        </w:rPr>
        <w:t>(</w:t>
      </w:r>
      <w:r w:rsidRPr="00E3444A">
        <w:rPr>
          <w:rFonts w:ascii="Times New Roman" w:eastAsia="Times New Roman" w:hAnsi="Times New Roman"/>
          <w:sz w:val="24"/>
          <w:szCs w:val="24"/>
          <w:lang w:eastAsia="id-ID"/>
        </w:rPr>
        <w:t>2)</w:t>
      </w:r>
      <w:r w:rsidR="00276AF5" w:rsidRPr="00E3444A">
        <w:rPr>
          <w:rFonts w:ascii="Times New Roman" w:eastAsia="Times New Roman" w:hAnsi="Times New Roman"/>
          <w:sz w:val="24"/>
          <w:szCs w:val="24"/>
          <w:lang w:eastAsia="id-ID"/>
        </w:rPr>
        <w:t xml:space="preserve"> Penelitian ini hanya menggunakan proksi kepemilikan institusional, kepemilikan manajerial, dan kepemilikan asing. </w:t>
      </w:r>
      <w:r w:rsidR="00276AF5" w:rsidRPr="00E3444A">
        <w:rPr>
          <w:rFonts w:ascii="Times New Roman" w:hAnsi="Times New Roman"/>
          <w:sz w:val="24"/>
          <w:szCs w:val="24"/>
          <w:lang w:val="id-ID"/>
        </w:rPr>
        <w:t xml:space="preserve">Untuk peneliti di masa mendatang disarankan untuk </w:t>
      </w:r>
      <w:r w:rsidR="00276AF5" w:rsidRPr="00E3444A">
        <w:rPr>
          <w:rFonts w:ascii="Times New Roman" w:eastAsia="Times New Roman" w:hAnsi="Times New Roman"/>
          <w:sz w:val="24"/>
          <w:szCs w:val="24"/>
          <w:lang w:val="id-ID" w:eastAsia="id-ID"/>
        </w:rPr>
        <w:t xml:space="preserve">menggunakan atau menambahkan proksi dari </w:t>
      </w:r>
      <w:r w:rsidR="00276AF5" w:rsidRPr="00E3444A">
        <w:rPr>
          <w:rFonts w:ascii="Times New Roman" w:eastAsia="Times New Roman" w:hAnsi="Times New Roman"/>
          <w:i/>
          <w:iCs/>
          <w:sz w:val="24"/>
          <w:szCs w:val="24"/>
          <w:lang w:val="id-ID" w:eastAsia="id-ID"/>
        </w:rPr>
        <w:t xml:space="preserve">corporate governance </w:t>
      </w:r>
      <w:r w:rsidR="00276AF5" w:rsidRPr="00E3444A">
        <w:rPr>
          <w:rFonts w:ascii="Times New Roman" w:eastAsia="Times New Roman" w:hAnsi="Times New Roman"/>
          <w:sz w:val="24"/>
          <w:szCs w:val="24"/>
          <w:lang w:val="id-ID" w:eastAsia="id-ID"/>
        </w:rPr>
        <w:t>yang lain, yaitu seperti</w:t>
      </w:r>
      <w:r w:rsidR="00276AF5" w:rsidRPr="00E3444A">
        <w:rPr>
          <w:rFonts w:ascii="Times New Roman" w:eastAsia="Times New Roman" w:hAnsi="Times New Roman"/>
          <w:sz w:val="24"/>
          <w:szCs w:val="24"/>
          <w:lang w:eastAsia="id-ID"/>
        </w:rPr>
        <w:t xml:space="preserve"> </w:t>
      </w:r>
      <w:r w:rsidR="00276AF5" w:rsidRPr="00E3444A">
        <w:rPr>
          <w:rFonts w:ascii="Times New Roman" w:eastAsia="Times New Roman" w:hAnsi="Times New Roman"/>
          <w:sz w:val="24"/>
          <w:szCs w:val="24"/>
          <w:lang w:val="id-ID" w:eastAsia="id-ID"/>
        </w:rPr>
        <w:t>kepemilikan keluarga</w:t>
      </w:r>
      <w:r w:rsidR="00276AF5" w:rsidRPr="00E3444A">
        <w:rPr>
          <w:rFonts w:ascii="Times New Roman" w:eastAsia="Times New Roman" w:hAnsi="Times New Roman"/>
          <w:sz w:val="24"/>
          <w:szCs w:val="24"/>
          <w:lang w:eastAsia="id-ID"/>
        </w:rPr>
        <w:t>, kepemilikan pemerintah, proporsi dewan komisaris independen dan komite audit.</w:t>
      </w:r>
    </w:p>
    <w:p w:rsidR="00406E99" w:rsidRDefault="00406E99" w:rsidP="00815616">
      <w:pPr>
        <w:spacing w:after="0" w:line="360" w:lineRule="auto"/>
        <w:jc w:val="both"/>
        <w:rPr>
          <w:rFonts w:ascii="Times New Roman" w:eastAsia="Times New Roman" w:hAnsi="Times New Roman"/>
          <w:sz w:val="24"/>
          <w:szCs w:val="24"/>
          <w:lang w:eastAsia="id-ID"/>
        </w:rPr>
      </w:pPr>
    </w:p>
    <w:p w:rsidR="00406E99" w:rsidRDefault="00406E99" w:rsidP="00815616">
      <w:pPr>
        <w:spacing w:after="0" w:line="360" w:lineRule="auto"/>
        <w:jc w:val="both"/>
        <w:rPr>
          <w:rFonts w:ascii="Times New Roman" w:eastAsia="Times New Roman" w:hAnsi="Times New Roman"/>
          <w:sz w:val="24"/>
          <w:szCs w:val="24"/>
          <w:lang w:eastAsia="id-ID"/>
        </w:rPr>
      </w:pPr>
    </w:p>
    <w:p w:rsidR="00406E99" w:rsidRDefault="00406E99" w:rsidP="00815616">
      <w:pPr>
        <w:spacing w:after="0" w:line="360" w:lineRule="auto"/>
        <w:jc w:val="both"/>
        <w:rPr>
          <w:rFonts w:ascii="Times New Roman" w:eastAsia="Times New Roman" w:hAnsi="Times New Roman"/>
          <w:sz w:val="24"/>
          <w:szCs w:val="24"/>
          <w:lang w:eastAsia="id-ID"/>
        </w:rPr>
      </w:pPr>
    </w:p>
    <w:p w:rsidR="00406E99" w:rsidRDefault="00406E99" w:rsidP="00815616">
      <w:pPr>
        <w:spacing w:after="0" w:line="360" w:lineRule="auto"/>
        <w:jc w:val="both"/>
        <w:rPr>
          <w:rFonts w:ascii="Times New Roman" w:eastAsia="Times New Roman" w:hAnsi="Times New Roman"/>
          <w:sz w:val="24"/>
          <w:szCs w:val="24"/>
          <w:lang w:eastAsia="id-ID"/>
        </w:rPr>
      </w:pPr>
    </w:p>
    <w:p w:rsidR="00406E99" w:rsidRDefault="00406E99" w:rsidP="00815616">
      <w:pPr>
        <w:spacing w:after="0" w:line="360" w:lineRule="auto"/>
        <w:jc w:val="both"/>
        <w:rPr>
          <w:rFonts w:ascii="Times New Roman" w:eastAsia="Times New Roman" w:hAnsi="Times New Roman"/>
          <w:sz w:val="24"/>
          <w:szCs w:val="24"/>
          <w:lang w:eastAsia="id-ID"/>
        </w:rPr>
      </w:pPr>
    </w:p>
    <w:p w:rsidR="00406E99" w:rsidRDefault="00406E99" w:rsidP="00815616">
      <w:pPr>
        <w:spacing w:after="0" w:line="360" w:lineRule="auto"/>
        <w:jc w:val="both"/>
        <w:rPr>
          <w:rFonts w:ascii="Times New Roman" w:eastAsia="Times New Roman" w:hAnsi="Times New Roman"/>
          <w:sz w:val="24"/>
          <w:szCs w:val="24"/>
          <w:lang w:eastAsia="id-ID"/>
        </w:rPr>
      </w:pPr>
    </w:p>
    <w:p w:rsidR="00406E99" w:rsidRDefault="00406E99" w:rsidP="00815616">
      <w:pPr>
        <w:spacing w:after="0" w:line="360" w:lineRule="auto"/>
        <w:jc w:val="both"/>
        <w:rPr>
          <w:rFonts w:ascii="Times New Roman" w:eastAsia="Times New Roman" w:hAnsi="Times New Roman"/>
          <w:sz w:val="24"/>
          <w:szCs w:val="24"/>
          <w:lang w:eastAsia="id-ID"/>
        </w:rPr>
      </w:pPr>
    </w:p>
    <w:p w:rsidR="00406E99" w:rsidRDefault="00406E99" w:rsidP="00815616">
      <w:pPr>
        <w:spacing w:after="0" w:line="360" w:lineRule="auto"/>
        <w:jc w:val="both"/>
        <w:rPr>
          <w:rFonts w:ascii="Times New Roman" w:eastAsia="Times New Roman" w:hAnsi="Times New Roman"/>
          <w:sz w:val="24"/>
          <w:szCs w:val="24"/>
          <w:lang w:eastAsia="id-ID"/>
        </w:rPr>
      </w:pPr>
    </w:p>
    <w:p w:rsidR="00406E99" w:rsidRDefault="00406E99" w:rsidP="00815616">
      <w:pPr>
        <w:spacing w:after="0" w:line="360" w:lineRule="auto"/>
        <w:jc w:val="both"/>
        <w:rPr>
          <w:rFonts w:ascii="Times New Roman" w:eastAsia="Times New Roman" w:hAnsi="Times New Roman"/>
          <w:sz w:val="24"/>
          <w:szCs w:val="24"/>
          <w:lang w:eastAsia="id-ID"/>
        </w:rPr>
      </w:pPr>
    </w:p>
    <w:p w:rsidR="00406E99" w:rsidRDefault="00406E99" w:rsidP="00815616">
      <w:pPr>
        <w:spacing w:after="0" w:line="360" w:lineRule="auto"/>
        <w:jc w:val="both"/>
        <w:rPr>
          <w:rFonts w:ascii="Times New Roman" w:eastAsia="Times New Roman" w:hAnsi="Times New Roman"/>
          <w:sz w:val="24"/>
          <w:szCs w:val="24"/>
          <w:lang w:eastAsia="id-ID"/>
        </w:rPr>
      </w:pPr>
    </w:p>
    <w:p w:rsidR="00406E99" w:rsidRDefault="00406E99" w:rsidP="00815616">
      <w:pPr>
        <w:spacing w:after="0" w:line="360" w:lineRule="auto"/>
        <w:jc w:val="both"/>
        <w:rPr>
          <w:rFonts w:ascii="Times New Roman" w:eastAsia="Times New Roman" w:hAnsi="Times New Roman"/>
          <w:sz w:val="24"/>
          <w:szCs w:val="24"/>
          <w:lang w:eastAsia="id-ID"/>
        </w:rPr>
      </w:pPr>
    </w:p>
    <w:p w:rsidR="00406E99" w:rsidRDefault="00406E99" w:rsidP="00815616">
      <w:pPr>
        <w:spacing w:after="0" w:line="360" w:lineRule="auto"/>
        <w:jc w:val="both"/>
        <w:rPr>
          <w:rFonts w:ascii="Times New Roman" w:eastAsia="Times New Roman" w:hAnsi="Times New Roman"/>
          <w:sz w:val="24"/>
          <w:szCs w:val="24"/>
          <w:lang w:eastAsia="id-ID"/>
        </w:rPr>
      </w:pPr>
    </w:p>
    <w:p w:rsidR="00406E99" w:rsidRDefault="00406E99" w:rsidP="00815616">
      <w:pPr>
        <w:spacing w:after="0" w:line="360" w:lineRule="auto"/>
        <w:jc w:val="both"/>
        <w:rPr>
          <w:rFonts w:ascii="Times New Roman" w:eastAsia="Times New Roman" w:hAnsi="Times New Roman"/>
          <w:sz w:val="24"/>
          <w:szCs w:val="24"/>
          <w:lang w:eastAsia="id-ID"/>
        </w:rPr>
      </w:pPr>
    </w:p>
    <w:p w:rsidR="00406E99" w:rsidRDefault="00406E99" w:rsidP="00815616">
      <w:pPr>
        <w:spacing w:after="0" w:line="360" w:lineRule="auto"/>
        <w:jc w:val="both"/>
        <w:rPr>
          <w:rFonts w:ascii="Times New Roman" w:eastAsia="Times New Roman" w:hAnsi="Times New Roman"/>
          <w:sz w:val="24"/>
          <w:szCs w:val="24"/>
          <w:lang w:eastAsia="id-ID"/>
        </w:rPr>
      </w:pPr>
    </w:p>
    <w:p w:rsidR="00406E99" w:rsidRDefault="00406E99" w:rsidP="00815616">
      <w:pPr>
        <w:spacing w:after="0" w:line="360" w:lineRule="auto"/>
        <w:jc w:val="both"/>
        <w:rPr>
          <w:rFonts w:ascii="Times New Roman" w:eastAsia="Times New Roman" w:hAnsi="Times New Roman"/>
          <w:sz w:val="24"/>
          <w:szCs w:val="24"/>
          <w:lang w:eastAsia="id-ID"/>
        </w:rPr>
      </w:pPr>
    </w:p>
    <w:p w:rsidR="00406E99" w:rsidRDefault="00406E99" w:rsidP="00815616">
      <w:pPr>
        <w:spacing w:after="0" w:line="360" w:lineRule="auto"/>
        <w:jc w:val="both"/>
        <w:rPr>
          <w:rFonts w:ascii="Times New Roman" w:eastAsia="Times New Roman" w:hAnsi="Times New Roman"/>
          <w:sz w:val="24"/>
          <w:szCs w:val="24"/>
          <w:lang w:eastAsia="id-ID"/>
        </w:rPr>
      </w:pPr>
    </w:p>
    <w:p w:rsidR="00E3444A" w:rsidRDefault="00E3444A" w:rsidP="00815616">
      <w:pPr>
        <w:spacing w:after="0" w:line="360" w:lineRule="auto"/>
        <w:jc w:val="both"/>
        <w:rPr>
          <w:rFonts w:ascii="Times New Roman" w:hAnsi="Times New Roman"/>
          <w:b/>
          <w:sz w:val="24"/>
          <w:szCs w:val="24"/>
        </w:rPr>
      </w:pPr>
      <w:r w:rsidRPr="00895EA4">
        <w:rPr>
          <w:rFonts w:ascii="Times New Roman" w:hAnsi="Times New Roman"/>
          <w:b/>
          <w:sz w:val="24"/>
          <w:szCs w:val="24"/>
        </w:rPr>
        <w:lastRenderedPageBreak/>
        <w:t>DAFTAR PUSTAKA</w:t>
      </w:r>
    </w:p>
    <w:p w:rsidR="002A75CF" w:rsidRPr="00FE6696" w:rsidRDefault="002A75CF" w:rsidP="002A75CF">
      <w:pPr>
        <w:spacing w:line="240" w:lineRule="auto"/>
        <w:ind w:left="720" w:hanging="720"/>
        <w:jc w:val="both"/>
        <w:rPr>
          <w:rFonts w:ascii="Times New Roman" w:hAnsi="Times New Roman"/>
          <w:b/>
          <w:i/>
          <w:sz w:val="24"/>
          <w:szCs w:val="24"/>
        </w:rPr>
      </w:pPr>
      <w:r>
        <w:rPr>
          <w:rFonts w:ascii="Times New Roman" w:hAnsi="Times New Roman"/>
          <w:sz w:val="24"/>
          <w:szCs w:val="24"/>
        </w:rPr>
        <w:t xml:space="preserve">Amelia. 2013. </w:t>
      </w:r>
      <w:r w:rsidRPr="000C5A98">
        <w:rPr>
          <w:rFonts w:ascii="Times New Roman" w:hAnsi="Times New Roman"/>
          <w:b/>
          <w:i/>
          <w:sz w:val="24"/>
          <w:szCs w:val="24"/>
        </w:rPr>
        <w:t>Pengaruh Kepemilikan Institusional Dan Kepemilikan Asing Terhadap Corporate Social Responsibility Disclosure Pada Perusahaan Manufaktur Yang Terdaftar Di BEI</w:t>
      </w:r>
      <w:r>
        <w:rPr>
          <w:rFonts w:ascii="Times New Roman" w:hAnsi="Times New Roman"/>
          <w:sz w:val="24"/>
          <w:szCs w:val="24"/>
        </w:rPr>
        <w:t>. Medan : UNIMED.</w:t>
      </w:r>
    </w:p>
    <w:p w:rsidR="002A75CF" w:rsidRDefault="002A75CF" w:rsidP="002A75CF">
      <w:pPr>
        <w:spacing w:line="240" w:lineRule="auto"/>
        <w:ind w:left="720" w:hanging="720"/>
        <w:jc w:val="both"/>
        <w:rPr>
          <w:rFonts w:ascii="Times New Roman" w:hAnsi="Times New Roman"/>
          <w:sz w:val="24"/>
          <w:szCs w:val="24"/>
        </w:rPr>
      </w:pPr>
      <w:r>
        <w:rPr>
          <w:rFonts w:ascii="Times New Roman" w:hAnsi="Times New Roman"/>
          <w:sz w:val="24"/>
          <w:szCs w:val="24"/>
        </w:rPr>
        <w:t xml:space="preserve">Anggraini, Ririn dwi 2011. </w:t>
      </w:r>
      <w:r w:rsidRPr="000C5A98">
        <w:rPr>
          <w:rFonts w:ascii="Times New Roman" w:hAnsi="Times New Roman"/>
          <w:b/>
          <w:i/>
          <w:sz w:val="24"/>
          <w:szCs w:val="24"/>
        </w:rPr>
        <w:t>Pengaruh Kepemilikan Institusional Dan Kepemilikan Asing Terhadap Pengungkapan Pertanggungjawaban Sosial Perusahaan Dalam Annual Report (Studi Empiris Pada Perusahaan Non Keuangan Yang Tercatat Di BEI Tahun 2008-2009).</w:t>
      </w:r>
      <w:r>
        <w:rPr>
          <w:rFonts w:ascii="Times New Roman" w:hAnsi="Times New Roman"/>
          <w:sz w:val="24"/>
          <w:szCs w:val="24"/>
        </w:rPr>
        <w:t xml:space="preserve"> Semarang : UNDIP.</w:t>
      </w:r>
    </w:p>
    <w:p w:rsidR="002A75CF" w:rsidRDefault="002A75CF" w:rsidP="002A75CF">
      <w:pPr>
        <w:spacing w:line="240" w:lineRule="auto"/>
        <w:ind w:left="720" w:hanging="720"/>
        <w:jc w:val="both"/>
        <w:rPr>
          <w:rFonts w:ascii="Times New Roman" w:hAnsi="Times New Roman"/>
          <w:b/>
          <w:i/>
          <w:sz w:val="24"/>
          <w:szCs w:val="24"/>
        </w:rPr>
      </w:pPr>
      <w:r>
        <w:rPr>
          <w:rFonts w:ascii="Times New Roman" w:hAnsi="Times New Roman"/>
          <w:sz w:val="24"/>
          <w:szCs w:val="24"/>
        </w:rPr>
        <w:t xml:space="preserve">Azheri, Busyra. 2012. </w:t>
      </w:r>
      <w:r w:rsidRPr="001E5F6B">
        <w:rPr>
          <w:rFonts w:ascii="Times New Roman" w:hAnsi="Times New Roman"/>
          <w:b/>
          <w:i/>
          <w:sz w:val="24"/>
          <w:szCs w:val="24"/>
        </w:rPr>
        <w:t>Corporate Social Responsibility: Dari Voluntary Menjadi Mandatory. Rajawali Pers.</w:t>
      </w:r>
    </w:p>
    <w:p w:rsidR="002A75CF" w:rsidRDefault="002A75CF" w:rsidP="002A75CF">
      <w:pPr>
        <w:spacing w:line="240" w:lineRule="auto"/>
        <w:ind w:left="720" w:hanging="720"/>
        <w:jc w:val="both"/>
        <w:rPr>
          <w:rFonts w:ascii="Times New Roman" w:hAnsi="Times New Roman"/>
          <w:sz w:val="24"/>
          <w:szCs w:val="24"/>
        </w:rPr>
      </w:pPr>
      <w:r>
        <w:rPr>
          <w:rFonts w:ascii="Times New Roman" w:hAnsi="Times New Roman"/>
          <w:sz w:val="24"/>
          <w:szCs w:val="24"/>
        </w:rPr>
        <w:t xml:space="preserve">Eriandani, Rizky. 2013. </w:t>
      </w:r>
      <w:r w:rsidRPr="000C5A98">
        <w:rPr>
          <w:rFonts w:ascii="Times New Roman" w:hAnsi="Times New Roman"/>
          <w:b/>
          <w:i/>
          <w:sz w:val="24"/>
          <w:szCs w:val="24"/>
        </w:rPr>
        <w:t>Pengaruh Institutional Ownership Dan Managerial Ownership Terhadap Pengungkapan CSR Pada Laporan Tahunan Perusahaan (Studi Empiris Pada Perusahaan Manufaktur 2011-2012).</w:t>
      </w:r>
      <w:r>
        <w:rPr>
          <w:rFonts w:ascii="Times New Roman" w:hAnsi="Times New Roman"/>
          <w:sz w:val="24"/>
          <w:szCs w:val="24"/>
        </w:rPr>
        <w:t xml:space="preserve"> Simposium Nasional Akuntansi XVI 2013.</w:t>
      </w:r>
    </w:p>
    <w:p w:rsidR="002A75CF" w:rsidRDefault="002A75CF" w:rsidP="002A75CF">
      <w:pPr>
        <w:spacing w:line="240" w:lineRule="auto"/>
        <w:ind w:left="720" w:hanging="720"/>
        <w:jc w:val="both"/>
        <w:rPr>
          <w:rFonts w:ascii="Times New Roman" w:hAnsi="Times New Roman"/>
          <w:sz w:val="24"/>
          <w:szCs w:val="24"/>
        </w:rPr>
      </w:pPr>
      <w:r>
        <w:rPr>
          <w:rFonts w:ascii="Times New Roman" w:hAnsi="Times New Roman"/>
          <w:sz w:val="24"/>
          <w:szCs w:val="24"/>
        </w:rPr>
        <w:t xml:space="preserve">Ghozali, Imam. 2011. </w:t>
      </w:r>
      <w:r w:rsidRPr="00DD42F9">
        <w:rPr>
          <w:rFonts w:ascii="Times New Roman" w:hAnsi="Times New Roman"/>
          <w:b/>
          <w:i/>
          <w:sz w:val="24"/>
          <w:szCs w:val="24"/>
        </w:rPr>
        <w:t>Aplikasi Analisis Multivariate dengan Program SPSS.</w:t>
      </w:r>
      <w:r>
        <w:rPr>
          <w:rFonts w:ascii="Times New Roman" w:hAnsi="Times New Roman"/>
          <w:sz w:val="24"/>
          <w:szCs w:val="24"/>
        </w:rPr>
        <w:t xml:space="preserve"> Semarang: Badan Penerbit Universitas Diponegoro.</w:t>
      </w:r>
    </w:p>
    <w:p w:rsidR="002A75CF" w:rsidRDefault="002A75CF" w:rsidP="002A75CF">
      <w:pPr>
        <w:spacing w:line="240" w:lineRule="auto"/>
        <w:ind w:left="720" w:hanging="720"/>
        <w:jc w:val="both"/>
        <w:rPr>
          <w:rFonts w:ascii="Times New Roman" w:hAnsi="Times New Roman"/>
          <w:sz w:val="24"/>
          <w:szCs w:val="24"/>
        </w:rPr>
      </w:pPr>
      <w:r>
        <w:rPr>
          <w:rFonts w:ascii="Times New Roman" w:hAnsi="Times New Roman"/>
          <w:sz w:val="24"/>
          <w:szCs w:val="24"/>
        </w:rPr>
        <w:t xml:space="preserve">Global Reporting Initiative. </w:t>
      </w:r>
      <w:hyperlink r:id="rId10" w:history="1">
        <w:r w:rsidRPr="00F432BF">
          <w:rPr>
            <w:rStyle w:val="Hyperlink"/>
            <w:rFonts w:ascii="Times New Roman" w:hAnsi="Times New Roman"/>
            <w:sz w:val="24"/>
            <w:szCs w:val="24"/>
          </w:rPr>
          <w:t>www.globalreporting.org</w:t>
        </w:r>
      </w:hyperlink>
      <w:r>
        <w:rPr>
          <w:rFonts w:ascii="Times New Roman" w:hAnsi="Times New Roman"/>
          <w:sz w:val="24"/>
          <w:szCs w:val="24"/>
        </w:rPr>
        <w:t xml:space="preserve"> </w:t>
      </w:r>
    </w:p>
    <w:p w:rsidR="002A75CF" w:rsidRDefault="002A75CF" w:rsidP="002A75CF">
      <w:pPr>
        <w:spacing w:line="240" w:lineRule="auto"/>
        <w:ind w:left="720" w:hanging="720"/>
        <w:jc w:val="both"/>
        <w:rPr>
          <w:rFonts w:ascii="Times New Roman" w:hAnsi="Times New Roman"/>
          <w:sz w:val="24"/>
          <w:szCs w:val="24"/>
        </w:rPr>
      </w:pPr>
      <w:r>
        <w:rPr>
          <w:rFonts w:ascii="Times New Roman" w:hAnsi="Times New Roman"/>
          <w:sz w:val="24"/>
          <w:szCs w:val="24"/>
        </w:rPr>
        <w:t xml:space="preserve">Jensen, M. C. , and Meckling W. H. , 1976. Theory </w:t>
      </w:r>
      <w:r w:rsidRPr="000C5A98">
        <w:rPr>
          <w:rFonts w:ascii="Times New Roman" w:hAnsi="Times New Roman"/>
          <w:b/>
          <w:i/>
          <w:sz w:val="24"/>
          <w:szCs w:val="24"/>
        </w:rPr>
        <w:t>of The Firm : Managerial Behavior, agency cost, and ownership structure.</w:t>
      </w:r>
      <w:r>
        <w:rPr>
          <w:rFonts w:ascii="Times New Roman" w:hAnsi="Times New Roman"/>
          <w:sz w:val="24"/>
          <w:szCs w:val="24"/>
        </w:rPr>
        <w:t xml:space="preserve"> Journal of Financial Economics, Vol. 3 No. 4.</w:t>
      </w:r>
    </w:p>
    <w:p w:rsidR="002A75CF" w:rsidRDefault="002A75CF" w:rsidP="002A75CF">
      <w:pPr>
        <w:spacing w:line="240" w:lineRule="auto"/>
        <w:ind w:left="720" w:hanging="720"/>
        <w:jc w:val="both"/>
        <w:rPr>
          <w:rFonts w:ascii="Times New Roman" w:hAnsi="Times New Roman"/>
          <w:sz w:val="24"/>
          <w:szCs w:val="24"/>
        </w:rPr>
      </w:pPr>
      <w:r>
        <w:rPr>
          <w:rFonts w:ascii="Times New Roman" w:hAnsi="Times New Roman"/>
          <w:sz w:val="24"/>
          <w:szCs w:val="24"/>
        </w:rPr>
        <w:t xml:space="preserve">Marniani, Anna. 2012. </w:t>
      </w:r>
      <w:r w:rsidRPr="00C769DE">
        <w:rPr>
          <w:rFonts w:ascii="Times New Roman" w:hAnsi="Times New Roman"/>
          <w:b/>
          <w:i/>
          <w:sz w:val="24"/>
          <w:szCs w:val="24"/>
        </w:rPr>
        <w:t xml:space="preserve">Faktor-Faktor yang Mempengaruhi Kebijakan </w:t>
      </w:r>
      <w:r w:rsidRPr="00C769DE">
        <w:rPr>
          <w:rFonts w:ascii="Times New Roman" w:hAnsi="Times New Roman"/>
          <w:b/>
          <w:i/>
          <w:sz w:val="24"/>
          <w:szCs w:val="24"/>
        </w:rPr>
        <w:lastRenderedPageBreak/>
        <w:t>Pengungkapan Tanggung Jawab Sosial dan Lingkungan dalam Laporan Tahunan Perusahaan : Studi Empiris pada Perusahaan yang Terdaftardi Bursa Efek Indonesia</w:t>
      </w:r>
      <w:r>
        <w:rPr>
          <w:rFonts w:ascii="Times New Roman" w:hAnsi="Times New Roman"/>
          <w:sz w:val="24"/>
          <w:szCs w:val="24"/>
        </w:rPr>
        <w:t>. Padang : Universitas Bung Hatta.</w:t>
      </w:r>
    </w:p>
    <w:p w:rsidR="002A75CF" w:rsidRDefault="002A75CF" w:rsidP="002A75CF">
      <w:pPr>
        <w:spacing w:line="240" w:lineRule="auto"/>
        <w:ind w:left="720" w:hanging="720"/>
        <w:jc w:val="both"/>
        <w:rPr>
          <w:rFonts w:ascii="Times New Roman" w:hAnsi="Times New Roman"/>
          <w:sz w:val="24"/>
          <w:szCs w:val="24"/>
        </w:rPr>
      </w:pPr>
      <w:r>
        <w:rPr>
          <w:rFonts w:ascii="Times New Roman" w:hAnsi="Times New Roman"/>
          <w:sz w:val="24"/>
          <w:szCs w:val="24"/>
        </w:rPr>
        <w:t xml:space="preserve">Nachrowi, D Nachrowi, 2006. </w:t>
      </w:r>
      <w:r w:rsidRPr="00C769DE">
        <w:rPr>
          <w:rFonts w:ascii="Times New Roman" w:hAnsi="Times New Roman"/>
          <w:b/>
          <w:i/>
          <w:sz w:val="24"/>
          <w:szCs w:val="24"/>
        </w:rPr>
        <w:t>Pendekatan Populer dan Praktis Ekonometrika untuk Analisa Ekonomi dan Keuangan</w:t>
      </w:r>
      <w:r>
        <w:rPr>
          <w:rFonts w:ascii="Times New Roman" w:hAnsi="Times New Roman"/>
          <w:sz w:val="24"/>
          <w:szCs w:val="24"/>
        </w:rPr>
        <w:t>. Lembaga Penerbit Fakultas Ekonomi Universitas Indonesia.</w:t>
      </w:r>
    </w:p>
    <w:p w:rsidR="002A75CF" w:rsidRDefault="002A75CF" w:rsidP="002A75CF">
      <w:pPr>
        <w:spacing w:line="240" w:lineRule="auto"/>
        <w:ind w:left="720" w:hanging="720"/>
        <w:jc w:val="both"/>
        <w:rPr>
          <w:rFonts w:ascii="Times New Roman" w:hAnsi="Times New Roman"/>
          <w:sz w:val="24"/>
          <w:szCs w:val="24"/>
        </w:rPr>
      </w:pPr>
      <w:r>
        <w:rPr>
          <w:rFonts w:ascii="Times New Roman" w:hAnsi="Times New Roman"/>
          <w:sz w:val="24"/>
          <w:szCs w:val="24"/>
        </w:rPr>
        <w:t>Peraturan Pemerintah Nomor 47 Tahun 2012 Tentang Tanggung Jawab Sosial dan Lingkungan Perseroan Tebatas.</w:t>
      </w:r>
    </w:p>
    <w:p w:rsidR="002A75CF" w:rsidRDefault="002A75CF" w:rsidP="002A75CF">
      <w:pPr>
        <w:spacing w:line="240" w:lineRule="auto"/>
        <w:ind w:left="720" w:hanging="720"/>
        <w:jc w:val="both"/>
        <w:rPr>
          <w:rFonts w:ascii="Times New Roman" w:hAnsi="Times New Roman"/>
          <w:sz w:val="24"/>
          <w:szCs w:val="24"/>
        </w:rPr>
      </w:pPr>
      <w:r>
        <w:rPr>
          <w:rFonts w:ascii="Times New Roman" w:hAnsi="Times New Roman"/>
          <w:sz w:val="24"/>
          <w:szCs w:val="24"/>
        </w:rPr>
        <w:t xml:space="preserve">Rakhmawati, Desie. 2011. </w:t>
      </w:r>
      <w:r w:rsidRPr="000C5A98">
        <w:rPr>
          <w:rFonts w:ascii="Times New Roman" w:hAnsi="Times New Roman"/>
          <w:b/>
          <w:i/>
          <w:sz w:val="24"/>
          <w:szCs w:val="24"/>
        </w:rPr>
        <w:t>Pengaruh Struktur Kepemilikan, Tipe Industri,Ukuran Perusahaan Pada Perusahaan BUMN Dan Non BUMN Terhadap Luas Pengungkapan  Tanggung Jawab Sosial (CSR Disclosure) Pada Di BEI Tahun 2009</w:t>
      </w:r>
      <w:r>
        <w:rPr>
          <w:rFonts w:ascii="Times New Roman" w:hAnsi="Times New Roman"/>
          <w:sz w:val="24"/>
          <w:szCs w:val="24"/>
        </w:rPr>
        <w:t>. Semarang : UNDIP.</w:t>
      </w:r>
    </w:p>
    <w:p w:rsidR="002A75CF" w:rsidRDefault="002A75CF" w:rsidP="002A75CF">
      <w:pPr>
        <w:spacing w:line="240" w:lineRule="auto"/>
        <w:ind w:left="720" w:hanging="720"/>
        <w:jc w:val="both"/>
        <w:rPr>
          <w:rFonts w:ascii="Times New Roman" w:hAnsi="Times New Roman"/>
          <w:sz w:val="24"/>
          <w:szCs w:val="24"/>
        </w:rPr>
      </w:pPr>
      <w:r>
        <w:rPr>
          <w:rFonts w:ascii="Times New Roman" w:hAnsi="Times New Roman"/>
          <w:sz w:val="24"/>
          <w:szCs w:val="24"/>
        </w:rPr>
        <w:t xml:space="preserve">Ramadhan, Fauzan. 2010. </w:t>
      </w:r>
      <w:r w:rsidRPr="000C5A98">
        <w:rPr>
          <w:rFonts w:ascii="Times New Roman" w:hAnsi="Times New Roman"/>
          <w:b/>
          <w:i/>
          <w:sz w:val="24"/>
          <w:szCs w:val="24"/>
        </w:rPr>
        <w:t>Pengaruh Struktur Kepemilikan Dan Karakteristik Perusahaan Terhadap Luas Pengungkapan Tanggung Jawab Sosial Pada Laporan Tahunan (Studi Empiris Pada Perusahaan Manufaktur Yang Tercatat Di Bursa Efek Indonesia Tahun 2006-2008)</w:t>
      </w:r>
      <w:r>
        <w:rPr>
          <w:rFonts w:ascii="Times New Roman" w:hAnsi="Times New Roman"/>
          <w:sz w:val="24"/>
          <w:szCs w:val="24"/>
        </w:rPr>
        <w:t>. Semarang : UNDIP.</w:t>
      </w:r>
    </w:p>
    <w:p w:rsidR="002A75CF" w:rsidRDefault="002A75CF" w:rsidP="002A75CF">
      <w:pPr>
        <w:spacing w:line="240" w:lineRule="auto"/>
        <w:ind w:left="720" w:hanging="720"/>
        <w:jc w:val="both"/>
        <w:rPr>
          <w:rFonts w:ascii="Times New Roman" w:hAnsi="Times New Roman"/>
          <w:sz w:val="24"/>
          <w:szCs w:val="24"/>
        </w:rPr>
      </w:pPr>
      <w:r>
        <w:rPr>
          <w:rFonts w:ascii="Times New Roman" w:hAnsi="Times New Roman"/>
          <w:sz w:val="24"/>
          <w:szCs w:val="24"/>
        </w:rPr>
        <w:t xml:space="preserve">Rawi. 2008. </w:t>
      </w:r>
      <w:r w:rsidRPr="000C5A98">
        <w:rPr>
          <w:rFonts w:ascii="Times New Roman" w:hAnsi="Times New Roman"/>
          <w:b/>
          <w:i/>
          <w:sz w:val="24"/>
          <w:szCs w:val="24"/>
        </w:rPr>
        <w:t>Pengaruh Kepemilikan Manajemen, Institusi, Dan Leverage Terhadap Corporate Social Responsibility Pada Perusahaan Manufaktur Yang Listing di Bursa Efek Indonesia.</w:t>
      </w:r>
      <w:r>
        <w:rPr>
          <w:rFonts w:ascii="Times New Roman" w:hAnsi="Times New Roman"/>
          <w:sz w:val="24"/>
          <w:szCs w:val="24"/>
        </w:rPr>
        <w:t xml:space="preserve"> Semarang : UNDIP.</w:t>
      </w:r>
    </w:p>
    <w:p w:rsidR="002A75CF" w:rsidRDefault="002A75CF" w:rsidP="002A75CF">
      <w:pPr>
        <w:spacing w:line="240" w:lineRule="auto"/>
        <w:ind w:left="720" w:hanging="720"/>
        <w:jc w:val="both"/>
        <w:rPr>
          <w:rFonts w:ascii="Times New Roman" w:hAnsi="Times New Roman"/>
          <w:sz w:val="24"/>
          <w:szCs w:val="24"/>
        </w:rPr>
      </w:pPr>
      <w:r>
        <w:rPr>
          <w:rFonts w:ascii="Times New Roman" w:hAnsi="Times New Roman"/>
          <w:sz w:val="24"/>
          <w:szCs w:val="24"/>
        </w:rPr>
        <w:t xml:space="preserve">Sekaran, Uma. 2006. </w:t>
      </w:r>
      <w:r w:rsidRPr="00177D1A">
        <w:rPr>
          <w:rFonts w:ascii="Times New Roman" w:hAnsi="Times New Roman"/>
          <w:b/>
          <w:sz w:val="24"/>
          <w:szCs w:val="24"/>
        </w:rPr>
        <w:t>Metodologi penelitian untuk Bisnis. Edisi IV</w:t>
      </w:r>
      <w:r>
        <w:rPr>
          <w:rFonts w:ascii="Times New Roman" w:hAnsi="Times New Roman"/>
          <w:sz w:val="24"/>
          <w:szCs w:val="24"/>
        </w:rPr>
        <w:t>. Jakarta: Salemba Empat.</w:t>
      </w:r>
    </w:p>
    <w:p w:rsidR="002A75CF" w:rsidRDefault="002A75CF" w:rsidP="002A75CF">
      <w:pPr>
        <w:spacing w:line="240" w:lineRule="auto"/>
        <w:ind w:left="720" w:hanging="720"/>
        <w:jc w:val="both"/>
        <w:rPr>
          <w:rFonts w:ascii="Times New Roman" w:hAnsi="Times New Roman"/>
          <w:sz w:val="24"/>
          <w:szCs w:val="24"/>
        </w:rPr>
      </w:pPr>
      <w:r>
        <w:rPr>
          <w:rFonts w:ascii="Times New Roman" w:hAnsi="Times New Roman"/>
          <w:sz w:val="24"/>
          <w:szCs w:val="24"/>
        </w:rPr>
        <w:lastRenderedPageBreak/>
        <w:t xml:space="preserve">Tamba, Erida Gabriella Handayani. 2011. </w:t>
      </w:r>
      <w:r w:rsidRPr="00BA7786">
        <w:rPr>
          <w:rFonts w:ascii="Times New Roman" w:hAnsi="Times New Roman"/>
          <w:b/>
          <w:i/>
          <w:sz w:val="24"/>
          <w:szCs w:val="24"/>
        </w:rPr>
        <w:t>Pengaruh Struktur Kepemilikan Terhadap Pengungkapan Tanggung Jawab Sosial Perusahaan (Studi Empiris Pada Perusahaan Manufacturing Secondary Yang Listing Di BEI Tahun 2009).</w:t>
      </w:r>
      <w:r>
        <w:rPr>
          <w:rFonts w:ascii="Times New Roman" w:hAnsi="Times New Roman"/>
          <w:sz w:val="24"/>
          <w:szCs w:val="24"/>
        </w:rPr>
        <w:t xml:space="preserve"> Semarang : UNDIP.</w:t>
      </w:r>
    </w:p>
    <w:p w:rsidR="004152D2" w:rsidRPr="00EF2BDF" w:rsidRDefault="004152D2" w:rsidP="004152D2">
      <w:pPr>
        <w:pStyle w:val="ListParagraph"/>
        <w:spacing w:line="240" w:lineRule="auto"/>
        <w:ind w:left="851" w:hanging="851"/>
        <w:contextualSpacing w:val="0"/>
        <w:jc w:val="both"/>
        <w:rPr>
          <w:rFonts w:ascii="Times New Roman" w:hAnsi="Times New Roman"/>
          <w:b/>
          <w:sz w:val="24"/>
          <w:szCs w:val="24"/>
        </w:rPr>
      </w:pPr>
      <w:r w:rsidRPr="001F5DF6">
        <w:rPr>
          <w:rFonts w:ascii="Times New Roman" w:hAnsi="Times New Roman"/>
          <w:sz w:val="24"/>
          <w:szCs w:val="24"/>
        </w:rPr>
        <w:t xml:space="preserve">Tunggal, Drs.Amin Widjaja,Ak., MBA. 2013. </w:t>
      </w:r>
      <w:r w:rsidRPr="00EF2BDF">
        <w:rPr>
          <w:rFonts w:ascii="Times New Roman" w:hAnsi="Times New Roman"/>
          <w:b/>
          <w:i/>
          <w:sz w:val="24"/>
          <w:szCs w:val="24"/>
        </w:rPr>
        <w:t>Dasar-dasar pengendalian internal dan Corporate Governance</w:t>
      </w:r>
      <w:r w:rsidR="009761D1">
        <w:rPr>
          <w:rFonts w:ascii="Times New Roman" w:hAnsi="Times New Roman"/>
          <w:b/>
          <w:sz w:val="24"/>
          <w:szCs w:val="24"/>
        </w:rPr>
        <w:t>. Jakarta : Harvarindo.</w:t>
      </w:r>
    </w:p>
    <w:p w:rsidR="004152D2" w:rsidRDefault="004152D2" w:rsidP="002A75CF">
      <w:pPr>
        <w:spacing w:line="240" w:lineRule="auto"/>
        <w:ind w:left="720" w:hanging="720"/>
        <w:jc w:val="both"/>
        <w:rPr>
          <w:rFonts w:ascii="Times New Roman" w:hAnsi="Times New Roman"/>
          <w:sz w:val="24"/>
          <w:szCs w:val="24"/>
        </w:rPr>
      </w:pPr>
    </w:p>
    <w:p w:rsidR="002A75CF" w:rsidRDefault="002A75CF" w:rsidP="002A75CF">
      <w:pPr>
        <w:spacing w:line="240" w:lineRule="auto"/>
        <w:ind w:left="720" w:hanging="720"/>
        <w:jc w:val="both"/>
        <w:rPr>
          <w:rFonts w:ascii="Times New Roman" w:hAnsi="Times New Roman"/>
          <w:sz w:val="24"/>
          <w:szCs w:val="24"/>
        </w:rPr>
      </w:pPr>
      <w:r>
        <w:rPr>
          <w:rFonts w:ascii="Times New Roman" w:hAnsi="Times New Roman"/>
          <w:sz w:val="24"/>
          <w:szCs w:val="24"/>
        </w:rPr>
        <w:t xml:space="preserve">Ulandari, Retno. 2012. </w:t>
      </w:r>
      <w:r w:rsidRPr="00BA7786">
        <w:rPr>
          <w:rFonts w:ascii="Times New Roman" w:hAnsi="Times New Roman"/>
          <w:b/>
          <w:i/>
          <w:sz w:val="24"/>
          <w:szCs w:val="24"/>
        </w:rPr>
        <w:t>Pengaruh Ukuran Perusahaan,Kepemilikan Institusional, Kepemilikan Asing Dan Umur Perusahaan Terhadap Corporate Social Responsibility Disclosure (Studi Emipiris Pada Perusahaan Manufaktur Yang Listing Di BEI)</w:t>
      </w:r>
      <w:r>
        <w:rPr>
          <w:rFonts w:ascii="Times New Roman" w:hAnsi="Times New Roman"/>
          <w:sz w:val="24"/>
          <w:szCs w:val="24"/>
        </w:rPr>
        <w:t>. Padang : Universitas Bung Hatta.</w:t>
      </w:r>
    </w:p>
    <w:p w:rsidR="002A75CF" w:rsidRDefault="002A75CF" w:rsidP="002A75CF">
      <w:pPr>
        <w:spacing w:line="240" w:lineRule="auto"/>
        <w:jc w:val="both"/>
        <w:rPr>
          <w:rFonts w:ascii="Times New Roman" w:hAnsi="Times New Roman"/>
          <w:sz w:val="24"/>
          <w:szCs w:val="24"/>
        </w:rPr>
      </w:pPr>
      <w:r>
        <w:rPr>
          <w:rFonts w:ascii="Times New Roman" w:hAnsi="Times New Roman"/>
          <w:sz w:val="24"/>
          <w:szCs w:val="24"/>
        </w:rPr>
        <w:t>Undang-Undang No. 74 Tahun 2007 tentang Perseroan Tebatas.</w:t>
      </w:r>
    </w:p>
    <w:p w:rsidR="002A75CF" w:rsidRDefault="00420894" w:rsidP="002A75CF">
      <w:pPr>
        <w:spacing w:line="240" w:lineRule="auto"/>
        <w:jc w:val="both"/>
        <w:rPr>
          <w:rFonts w:ascii="Times New Roman" w:hAnsi="Times New Roman"/>
          <w:sz w:val="24"/>
          <w:szCs w:val="24"/>
        </w:rPr>
      </w:pPr>
      <w:hyperlink r:id="rId11" w:history="1">
        <w:r w:rsidR="002A75CF" w:rsidRPr="003A09E2">
          <w:rPr>
            <w:rStyle w:val="Hyperlink"/>
            <w:rFonts w:ascii="Times New Roman" w:hAnsi="Times New Roman"/>
            <w:sz w:val="24"/>
            <w:szCs w:val="24"/>
          </w:rPr>
          <w:t>www.idx.co.id</w:t>
        </w:r>
      </w:hyperlink>
    </w:p>
    <w:p w:rsidR="002A75CF" w:rsidRPr="00F65321" w:rsidRDefault="002A75CF" w:rsidP="00815616">
      <w:pPr>
        <w:spacing w:after="0" w:line="360" w:lineRule="auto"/>
        <w:jc w:val="both"/>
        <w:rPr>
          <w:rFonts w:ascii="Times New Roman" w:eastAsia="Times New Roman" w:hAnsi="Times New Roman"/>
          <w:sz w:val="24"/>
          <w:szCs w:val="24"/>
          <w:lang w:eastAsia="id-ID"/>
        </w:rPr>
      </w:pPr>
    </w:p>
    <w:sectPr w:rsidR="002A75CF" w:rsidRPr="00F65321" w:rsidSect="00192CE3">
      <w:type w:val="continuous"/>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269" w:rsidRDefault="00215269" w:rsidP="00192CE3">
      <w:pPr>
        <w:spacing w:after="0" w:line="240" w:lineRule="auto"/>
      </w:pPr>
      <w:r>
        <w:separator/>
      </w:r>
    </w:p>
  </w:endnote>
  <w:endnote w:type="continuationSeparator" w:id="1">
    <w:p w:rsidR="00215269" w:rsidRDefault="00215269" w:rsidP="00192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9180361"/>
      <w:docPartObj>
        <w:docPartGallery w:val="Page Numbers (Bottom of Page)"/>
        <w:docPartUnique/>
      </w:docPartObj>
    </w:sdtPr>
    <w:sdtContent>
      <w:p w:rsidR="00537036" w:rsidRDefault="00420894">
        <w:pPr>
          <w:pStyle w:val="Footer"/>
          <w:jc w:val="center"/>
        </w:pPr>
        <w:fldSimple w:instr=" PAGE   \* MERGEFORMAT ">
          <w:r w:rsidR="00406E99">
            <w:rPr>
              <w:noProof/>
            </w:rPr>
            <w:t>12</w:t>
          </w:r>
        </w:fldSimple>
      </w:p>
    </w:sdtContent>
  </w:sdt>
  <w:p w:rsidR="00537036" w:rsidRDefault="005370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269" w:rsidRDefault="00215269" w:rsidP="00192CE3">
      <w:pPr>
        <w:spacing w:after="0" w:line="240" w:lineRule="auto"/>
      </w:pPr>
      <w:r>
        <w:separator/>
      </w:r>
    </w:p>
  </w:footnote>
  <w:footnote w:type="continuationSeparator" w:id="1">
    <w:p w:rsidR="00215269" w:rsidRDefault="00215269" w:rsidP="00192C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70D04"/>
    <w:multiLevelType w:val="hybridMultilevel"/>
    <w:tmpl w:val="0BA05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8952A0"/>
    <w:multiLevelType w:val="hybridMultilevel"/>
    <w:tmpl w:val="2B1404A0"/>
    <w:lvl w:ilvl="0" w:tplc="FFFFFFFF">
      <w:start w:val="1"/>
      <w:numFmt w:val="lowerLetter"/>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3AA2116C"/>
    <w:multiLevelType w:val="multilevel"/>
    <w:tmpl w:val="AB4E845E"/>
    <w:lvl w:ilvl="0">
      <w:start w:val="3"/>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BAA2101"/>
    <w:multiLevelType w:val="hybridMultilevel"/>
    <w:tmpl w:val="81761B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AE1656"/>
    <w:multiLevelType w:val="hybridMultilevel"/>
    <w:tmpl w:val="0D8E69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BD0F81"/>
    <w:multiLevelType w:val="hybridMultilevel"/>
    <w:tmpl w:val="F8E06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C36EA7"/>
    <w:multiLevelType w:val="hybridMultilevel"/>
    <w:tmpl w:val="25B4B8A2"/>
    <w:lvl w:ilvl="0" w:tplc="86BE8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88032F"/>
    <w:multiLevelType w:val="hybridMultilevel"/>
    <w:tmpl w:val="A70E4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8B2F79"/>
    <w:multiLevelType w:val="hybridMultilevel"/>
    <w:tmpl w:val="38A806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37B065E"/>
    <w:multiLevelType w:val="hybridMultilevel"/>
    <w:tmpl w:val="EB9E8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BC09BE"/>
    <w:multiLevelType w:val="hybridMultilevel"/>
    <w:tmpl w:val="266EB2D6"/>
    <w:lvl w:ilvl="0" w:tplc="DA9C32EE">
      <w:start w:val="3"/>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9"/>
  </w:num>
  <w:num w:numId="4">
    <w:abstractNumId w:val="0"/>
  </w:num>
  <w:num w:numId="5">
    <w:abstractNumId w:val="6"/>
  </w:num>
  <w:num w:numId="6">
    <w:abstractNumId w:val="2"/>
  </w:num>
  <w:num w:numId="7">
    <w:abstractNumId w:val="10"/>
  </w:num>
  <w:num w:numId="8">
    <w:abstractNumId w:val="1"/>
  </w:num>
  <w:num w:numId="9">
    <w:abstractNumId w:val="4"/>
  </w:num>
  <w:num w:numId="10">
    <w:abstractNumId w:val="8"/>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BB2E76"/>
    <w:rsid w:val="00010C3B"/>
    <w:rsid w:val="00045294"/>
    <w:rsid w:val="00050660"/>
    <w:rsid w:val="00064F59"/>
    <w:rsid w:val="0007340A"/>
    <w:rsid w:val="00080C95"/>
    <w:rsid w:val="00083A6B"/>
    <w:rsid w:val="000A7C2D"/>
    <w:rsid w:val="000C2053"/>
    <w:rsid w:val="000C65B5"/>
    <w:rsid w:val="00101AD6"/>
    <w:rsid w:val="001335A0"/>
    <w:rsid w:val="0016001B"/>
    <w:rsid w:val="00177D1A"/>
    <w:rsid w:val="00192CE3"/>
    <w:rsid w:val="00215269"/>
    <w:rsid w:val="00223A1E"/>
    <w:rsid w:val="002536D7"/>
    <w:rsid w:val="00262996"/>
    <w:rsid w:val="00276AF5"/>
    <w:rsid w:val="00287884"/>
    <w:rsid w:val="002930D2"/>
    <w:rsid w:val="002A75CF"/>
    <w:rsid w:val="0033593F"/>
    <w:rsid w:val="00336290"/>
    <w:rsid w:val="00341E77"/>
    <w:rsid w:val="00384EA6"/>
    <w:rsid w:val="00395AA3"/>
    <w:rsid w:val="00396F2B"/>
    <w:rsid w:val="003C0A0B"/>
    <w:rsid w:val="003E2BDB"/>
    <w:rsid w:val="00406E99"/>
    <w:rsid w:val="004152D2"/>
    <w:rsid w:val="00420894"/>
    <w:rsid w:val="00433080"/>
    <w:rsid w:val="00451F5B"/>
    <w:rsid w:val="00475C7E"/>
    <w:rsid w:val="00492631"/>
    <w:rsid w:val="0049386F"/>
    <w:rsid w:val="004D3218"/>
    <w:rsid w:val="004D4519"/>
    <w:rsid w:val="004E3126"/>
    <w:rsid w:val="004E57B4"/>
    <w:rsid w:val="004F4F4C"/>
    <w:rsid w:val="005055AA"/>
    <w:rsid w:val="00534D32"/>
    <w:rsid w:val="00537036"/>
    <w:rsid w:val="005725F9"/>
    <w:rsid w:val="005729DD"/>
    <w:rsid w:val="00592955"/>
    <w:rsid w:val="005A6CA6"/>
    <w:rsid w:val="005C2D5A"/>
    <w:rsid w:val="00602762"/>
    <w:rsid w:val="006721E3"/>
    <w:rsid w:val="0069250F"/>
    <w:rsid w:val="006A6691"/>
    <w:rsid w:val="006E055C"/>
    <w:rsid w:val="0072280F"/>
    <w:rsid w:val="00734E0A"/>
    <w:rsid w:val="00743570"/>
    <w:rsid w:val="00743926"/>
    <w:rsid w:val="00763275"/>
    <w:rsid w:val="0078248F"/>
    <w:rsid w:val="0079010D"/>
    <w:rsid w:val="007A0E9B"/>
    <w:rsid w:val="007C6B27"/>
    <w:rsid w:val="00811647"/>
    <w:rsid w:val="00815616"/>
    <w:rsid w:val="008A0FD9"/>
    <w:rsid w:val="008E60CF"/>
    <w:rsid w:val="0095057C"/>
    <w:rsid w:val="009572C5"/>
    <w:rsid w:val="0096201E"/>
    <w:rsid w:val="009761D1"/>
    <w:rsid w:val="009A6D7F"/>
    <w:rsid w:val="009C64DC"/>
    <w:rsid w:val="00A05ACC"/>
    <w:rsid w:val="00A06E75"/>
    <w:rsid w:val="00A20F41"/>
    <w:rsid w:val="00A316CD"/>
    <w:rsid w:val="00A426F9"/>
    <w:rsid w:val="00A516BC"/>
    <w:rsid w:val="00AD3194"/>
    <w:rsid w:val="00AD365D"/>
    <w:rsid w:val="00B00B3D"/>
    <w:rsid w:val="00B04C31"/>
    <w:rsid w:val="00B053CE"/>
    <w:rsid w:val="00B266B5"/>
    <w:rsid w:val="00B5531C"/>
    <w:rsid w:val="00BB2E76"/>
    <w:rsid w:val="00BC5256"/>
    <w:rsid w:val="00BE77D1"/>
    <w:rsid w:val="00C31E46"/>
    <w:rsid w:val="00C508B7"/>
    <w:rsid w:val="00C738BA"/>
    <w:rsid w:val="00CA30A9"/>
    <w:rsid w:val="00CA6657"/>
    <w:rsid w:val="00CB594B"/>
    <w:rsid w:val="00CC08FD"/>
    <w:rsid w:val="00CE033E"/>
    <w:rsid w:val="00D05CE6"/>
    <w:rsid w:val="00D31C7F"/>
    <w:rsid w:val="00D35BEC"/>
    <w:rsid w:val="00E13D6E"/>
    <w:rsid w:val="00E3444A"/>
    <w:rsid w:val="00E34625"/>
    <w:rsid w:val="00EA7E76"/>
    <w:rsid w:val="00EB6973"/>
    <w:rsid w:val="00EF01A3"/>
    <w:rsid w:val="00EF2BDF"/>
    <w:rsid w:val="00F1614E"/>
    <w:rsid w:val="00F25E2F"/>
    <w:rsid w:val="00F64525"/>
    <w:rsid w:val="00F65321"/>
    <w:rsid w:val="00FB3D62"/>
    <w:rsid w:val="00FC0B35"/>
    <w:rsid w:val="00FE1323"/>
    <w:rsid w:val="00FE1D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5" type="connector" idref="#_x0000_s1031"/>
        <o:r id="V:Rule6" type="connector" idref="#_x0000_s1032"/>
        <o:r id="V:Rule7" type="connector" idref="#_x0000_s1030"/>
        <o:r id="V:Rule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E76"/>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926"/>
    <w:pPr>
      <w:ind w:left="720"/>
      <w:contextualSpacing/>
    </w:pPr>
  </w:style>
  <w:style w:type="character" w:styleId="Hyperlink">
    <w:name w:val="Hyperlink"/>
    <w:basedOn w:val="DefaultParagraphFont"/>
    <w:uiPriority w:val="99"/>
    <w:unhideWhenUsed/>
    <w:rsid w:val="00064F59"/>
    <w:rPr>
      <w:color w:val="0000FF" w:themeColor="hyperlink"/>
      <w:u w:val="single"/>
    </w:rPr>
  </w:style>
  <w:style w:type="paragraph" w:styleId="BalloonText">
    <w:name w:val="Balloon Text"/>
    <w:basedOn w:val="Normal"/>
    <w:link w:val="BalloonTextChar"/>
    <w:uiPriority w:val="99"/>
    <w:semiHidden/>
    <w:unhideWhenUsed/>
    <w:rsid w:val="00064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F59"/>
    <w:rPr>
      <w:rFonts w:ascii="Tahoma" w:eastAsia="Calibri" w:hAnsi="Tahoma" w:cs="Tahoma"/>
      <w:sz w:val="16"/>
      <w:szCs w:val="16"/>
      <w:lang w:val="en-US"/>
    </w:rPr>
  </w:style>
  <w:style w:type="paragraph" w:customStyle="1" w:styleId="pjff6">
    <w:name w:val="pj ff6"/>
    <w:basedOn w:val="Normal"/>
    <w:rsid w:val="00336290"/>
    <w:pPr>
      <w:spacing w:before="100" w:beforeAutospacing="1" w:after="100" w:afterAutospacing="1" w:line="240" w:lineRule="auto"/>
      <w:jc w:val="both"/>
    </w:pPr>
    <w:rPr>
      <w:rFonts w:ascii="Times New Roman" w:eastAsia="Times New Roman" w:hAnsi="Times New Roman"/>
      <w:sz w:val="24"/>
      <w:szCs w:val="24"/>
    </w:rPr>
  </w:style>
  <w:style w:type="table" w:styleId="TableGrid">
    <w:name w:val="Table Grid"/>
    <w:basedOn w:val="TableNormal"/>
    <w:uiPriority w:val="59"/>
    <w:rsid w:val="002930D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76AF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192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CE3"/>
    <w:rPr>
      <w:rFonts w:ascii="Calibri" w:eastAsia="Calibri" w:hAnsi="Calibri" w:cs="Times New Roman"/>
      <w:lang w:val="en-US"/>
    </w:rPr>
  </w:style>
  <w:style w:type="paragraph" w:styleId="Footer">
    <w:name w:val="footer"/>
    <w:basedOn w:val="Normal"/>
    <w:link w:val="FooterChar"/>
    <w:uiPriority w:val="99"/>
    <w:unhideWhenUsed/>
    <w:rsid w:val="00192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CE3"/>
    <w:rPr>
      <w:rFonts w:ascii="Calibri" w:eastAsia="Calibri" w:hAnsi="Calibri" w:cs="Times New Roman"/>
      <w:lang w:val="en-US"/>
    </w:rPr>
  </w:style>
  <w:style w:type="character" w:styleId="PlaceholderText">
    <w:name w:val="Placeholder Text"/>
    <w:basedOn w:val="DefaultParagraphFont"/>
    <w:uiPriority w:val="99"/>
    <w:semiHidden/>
    <w:rsid w:val="00811647"/>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dx.co.id" TargetMode="External"/><Relationship Id="rId5" Type="http://schemas.openxmlformats.org/officeDocument/2006/relationships/webSettings" Target="webSettings.xml"/><Relationship Id="rId10" Type="http://schemas.openxmlformats.org/officeDocument/2006/relationships/hyperlink" Target="http://www.globalreporting.org" TargetMode="External"/><Relationship Id="rId4" Type="http://schemas.openxmlformats.org/officeDocument/2006/relationships/settings" Target="settings.xml"/><Relationship Id="rId9"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6A1EB-09B5-45AE-A7FD-AE02452A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13</Pages>
  <Words>4035</Words>
  <Characters>23004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compac</dc:creator>
  <cp:lastModifiedBy>Wemni</cp:lastModifiedBy>
  <cp:revision>17</cp:revision>
  <dcterms:created xsi:type="dcterms:W3CDTF">2015-01-31T12:52:00Z</dcterms:created>
  <dcterms:modified xsi:type="dcterms:W3CDTF">2015-02-15T15:06:00Z</dcterms:modified>
</cp:coreProperties>
</file>