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71" w:rsidRPr="001B2046" w:rsidRDefault="007169B2" w:rsidP="0024623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046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7169B2" w:rsidRPr="001B2046" w:rsidRDefault="007169B2" w:rsidP="0024623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92A" w:rsidRPr="001B2046" w:rsidRDefault="006155ED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Alfitman. 2008. </w:t>
      </w:r>
      <w:r w:rsidRPr="001B2046">
        <w:rPr>
          <w:rFonts w:ascii="Times New Roman" w:hAnsi="Times New Roman" w:cs="Times New Roman"/>
          <w:sz w:val="24"/>
          <w:szCs w:val="24"/>
          <w:lang w:val="sv-SE"/>
        </w:rPr>
        <w:t>Faktor yang Mendorong Niat Pemanfaatan Blog</w:t>
      </w:r>
      <w:r w:rsidRPr="001B2046">
        <w:rPr>
          <w:rFonts w:ascii="Times New Roman" w:hAnsi="Times New Roman" w:cs="Times New Roman"/>
          <w:sz w:val="24"/>
          <w:szCs w:val="24"/>
        </w:rPr>
        <w:t xml:space="preserve">. </w:t>
      </w:r>
      <w:r w:rsidRPr="001B2046">
        <w:rPr>
          <w:rFonts w:ascii="Times New Roman" w:hAnsi="Times New Roman" w:cs="Times New Roman"/>
          <w:i/>
          <w:sz w:val="24"/>
          <w:szCs w:val="24"/>
        </w:rPr>
        <w:t>Jurnal Bisnis dan Manajemen,</w:t>
      </w:r>
      <w:r w:rsidRPr="001B2046">
        <w:rPr>
          <w:rFonts w:ascii="Times New Roman" w:hAnsi="Times New Roman" w:cs="Times New Roman"/>
          <w:sz w:val="24"/>
          <w:szCs w:val="24"/>
        </w:rPr>
        <w:t xml:space="preserve"> Universitas Andalas, Padang.</w:t>
      </w:r>
    </w:p>
    <w:p w:rsidR="00C94E76" w:rsidRPr="001B2046" w:rsidRDefault="00C94E7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Ajzen, I. and M. Fishbein. 1975.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Belief, Attitude, Intention and Behavior: An Introduction to Theory and Research.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California: Addison-Wesley.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Amabile, T. M. 1996.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Creativity in Context: Update to the Social Psychology of Creativity.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Boulder, CO: Westview.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Bock, G. W. and Y. G. Kim. 2002. Breaking the Myths of Rewards: An Exploratory Study of Attitudes about Knowledge Sharing,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Information Resource Management Journal,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15:2, pp. 14-21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Cohen, W. M. and D. A. Levinthal. Absorptive Capacity: A New Perspective on Leaming and Innovation,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Administrative Science Quarterly,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35:1, 1990, pp. 128- 152.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Deci, E. L. 1999. A Meta-analytic Review of Experiments Examining the Effects of Extrinsic Rewards on Intrinsic Motivation,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Psychological Bulletin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1B2046">
        <w:rPr>
          <w:rFonts w:ascii="Times New Roman" w:eastAsia="Calibri" w:hAnsi="Times New Roman" w:cs="Times New Roman"/>
          <w:sz w:val="24"/>
          <w:szCs w:val="24"/>
        </w:rPr>
        <w:t>125:6, pp. 627- 668.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Deci, E. L. and R. M. Ryan. 1985.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Intrinsic Motivation and Self-determination in Human Behavior.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New York: Plenum.</w:t>
      </w:r>
    </w:p>
    <w:p w:rsidR="001B2046" w:rsidRDefault="00C94E7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Deci, E. L. and R. M. Ryan. 1987. The Support of Autonomy and the Control of Behavior,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Personality and Social Psychology,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53:6, pp. 1024-1037.</w:t>
      </w:r>
    </w:p>
    <w:p w:rsidR="00994D17" w:rsidRPr="001B2046" w:rsidRDefault="00994D17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>Djazari,</w:t>
      </w:r>
      <w:r w:rsidR="007C43CB" w:rsidRPr="001B2046">
        <w:rPr>
          <w:rFonts w:ascii="Times New Roman" w:hAnsi="Times New Roman" w:cs="Times New Roman"/>
          <w:sz w:val="24"/>
          <w:szCs w:val="24"/>
        </w:rPr>
        <w:t xml:space="preserve"> Muhammad, et al.,</w:t>
      </w:r>
      <w:r w:rsidRPr="001B2046">
        <w:rPr>
          <w:rFonts w:ascii="Times New Roman" w:hAnsi="Times New Roman" w:cs="Times New Roman"/>
          <w:sz w:val="24"/>
          <w:szCs w:val="24"/>
        </w:rPr>
        <w:t xml:space="preserve"> 2011. Pengaruh Sikap Menghindari Resiko Sharing Dan Knowledge Self Efficacy Terhadap Informal Knowledge Sharing Pada Mahasiswa UNY. </w:t>
      </w:r>
      <w:r w:rsidRPr="001B2046">
        <w:rPr>
          <w:rFonts w:ascii="Times New Roman" w:hAnsi="Times New Roman" w:cs="Times New Roman"/>
          <w:i/>
          <w:sz w:val="24"/>
          <w:szCs w:val="24"/>
        </w:rPr>
        <w:t>Jurnal</w:t>
      </w:r>
      <w:r w:rsidRPr="001B2046">
        <w:rPr>
          <w:rFonts w:ascii="Times New Roman" w:hAnsi="Times New Roman" w:cs="Times New Roman"/>
          <w:sz w:val="24"/>
          <w:szCs w:val="24"/>
        </w:rPr>
        <w:t xml:space="preserve">, </w:t>
      </w:r>
      <w:r w:rsidR="007C43CB" w:rsidRPr="001B2046">
        <w:rPr>
          <w:rFonts w:ascii="Times New Roman" w:hAnsi="Times New Roman" w:cs="Times New Roman"/>
          <w:sz w:val="24"/>
          <w:szCs w:val="24"/>
        </w:rPr>
        <w:t>Universitas Negeri Yogyakarta, Yogyakarta.</w:t>
      </w:r>
    </w:p>
    <w:p w:rsidR="00DB292A" w:rsidRPr="001B2046" w:rsidRDefault="00492B39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>Evytasari, Anggraeni</w:t>
      </w:r>
      <w:r w:rsidR="00DB292A" w:rsidRPr="001B2046">
        <w:rPr>
          <w:rFonts w:ascii="Times New Roman" w:hAnsi="Times New Roman" w:cs="Times New Roman"/>
          <w:sz w:val="24"/>
          <w:szCs w:val="24"/>
        </w:rPr>
        <w:t xml:space="preserve">. 2010. </w:t>
      </w:r>
      <w:r w:rsidR="00DB292A" w:rsidRPr="001B2046">
        <w:rPr>
          <w:rFonts w:ascii="Times New Roman" w:hAnsi="Times New Roman" w:cs="Times New Roman"/>
          <w:bCs/>
          <w:sz w:val="24"/>
          <w:szCs w:val="24"/>
        </w:rPr>
        <w:t xml:space="preserve">Pengaruh Pengendalian Diri, Motivasi Dan Minat Belajar Terhadap Tingkat Pemahaman Akuntansi. </w:t>
      </w:r>
      <w:r w:rsidR="00DB292A" w:rsidRPr="001B2046">
        <w:rPr>
          <w:rFonts w:ascii="Times New Roman" w:hAnsi="Times New Roman" w:cs="Times New Roman"/>
          <w:bCs/>
          <w:i/>
          <w:sz w:val="24"/>
          <w:szCs w:val="24"/>
        </w:rPr>
        <w:t>Skripsi</w:t>
      </w:r>
      <w:r w:rsidR="00A1032A" w:rsidRPr="001B2046">
        <w:rPr>
          <w:rFonts w:ascii="Times New Roman" w:hAnsi="Times New Roman" w:cs="Times New Roman"/>
          <w:bCs/>
          <w:i/>
          <w:sz w:val="24"/>
          <w:szCs w:val="24"/>
        </w:rPr>
        <w:t xml:space="preserve"> Akuntansi</w:t>
      </w:r>
      <w:r w:rsidR="00DB292A" w:rsidRPr="001B2046">
        <w:rPr>
          <w:rFonts w:ascii="Times New Roman" w:hAnsi="Times New Roman" w:cs="Times New Roman"/>
          <w:bCs/>
          <w:sz w:val="24"/>
          <w:szCs w:val="24"/>
        </w:rPr>
        <w:t>, Universitas Pembangunan Nasional Veteran, Jawa Timur.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Fahey, L. and L. Prusak. 1998. The Eleven Deadlies Sins of Knowledge Management,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California Management Review,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pp. 265-276.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Feng, K., E. Chen, and W. Liou. 2004. Implementation of Knowledge Management Systems and Firm Performance: An Empirical Investigation,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Computer Information Systems,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45:2, 2004, pp. 92-104.</w:t>
      </w:r>
    </w:p>
    <w:p w:rsidR="00AA1DED" w:rsidRPr="001B2046" w:rsidRDefault="00AA1DED" w:rsidP="00246231">
      <w:pPr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lastRenderedPageBreak/>
        <w:t>Ghozali, Imam. 2011</w:t>
      </w: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B2046">
        <w:rPr>
          <w:rFonts w:ascii="Times New Roman" w:eastAsia="Calibri" w:hAnsi="Times New Roman" w:cs="Times New Roman"/>
          <w:i/>
          <w:sz w:val="24"/>
          <w:szCs w:val="24"/>
        </w:rPr>
        <w:t>Analisis Kuantitatif dengan Menggunakan SPSS</w:t>
      </w:r>
      <w:r w:rsidRPr="001B2046">
        <w:rPr>
          <w:rFonts w:ascii="Times New Roman" w:eastAsia="Calibri" w:hAnsi="Times New Roman" w:cs="Times New Roman"/>
          <w:sz w:val="24"/>
          <w:szCs w:val="24"/>
        </w:rPr>
        <w:t>. BPFE, Yogyakarta.</w:t>
      </w:r>
    </w:p>
    <w:p w:rsidR="00AA1DED" w:rsidRPr="001B2046" w:rsidRDefault="00AA1DED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Gujarati dan Porter. 2012. </w:t>
      </w:r>
      <w:r w:rsidRPr="001B2046">
        <w:rPr>
          <w:rFonts w:ascii="Times New Roman" w:hAnsi="Times New Roman" w:cs="Times New Roman"/>
          <w:i/>
          <w:sz w:val="24"/>
          <w:szCs w:val="24"/>
        </w:rPr>
        <w:t>Dasar-Dasar Ekonometrika</w:t>
      </w:r>
      <w:r w:rsidRPr="001B2046">
        <w:rPr>
          <w:rFonts w:ascii="Times New Roman" w:hAnsi="Times New Roman" w:cs="Times New Roman"/>
          <w:sz w:val="24"/>
          <w:szCs w:val="24"/>
        </w:rPr>
        <w:t xml:space="preserve">. </w:t>
      </w:r>
      <w:r w:rsidRPr="001B2046">
        <w:rPr>
          <w:rFonts w:ascii="Times New Roman" w:hAnsi="Times New Roman" w:cs="Times New Roman"/>
          <w:i/>
          <w:sz w:val="24"/>
          <w:szCs w:val="24"/>
        </w:rPr>
        <w:t>Buku 2</w:t>
      </w:r>
      <w:r w:rsidRPr="001B2046">
        <w:rPr>
          <w:rFonts w:ascii="Times New Roman" w:hAnsi="Times New Roman" w:cs="Times New Roman"/>
          <w:sz w:val="24"/>
          <w:szCs w:val="24"/>
        </w:rPr>
        <w:t>. Jakarta : Salemba Empat.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Gottschalk, P. and V. Khandelwal. 2002. Inter-organizational Knowledge Management: A Comparison of Law Firms in Norway and Australia,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Computer Information Systems,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42:5, pp. 50-58.</w:t>
      </w:r>
    </w:p>
    <w:p w:rsidR="00C94E76" w:rsidRPr="001B2046" w:rsidRDefault="00C94E76" w:rsidP="00246231">
      <w:pPr>
        <w:tabs>
          <w:tab w:val="num" w:pos="180"/>
          <w:tab w:val="left" w:pos="720"/>
        </w:tabs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Hair, Joseph F., JR., Rolph E. A., Ronald L. Tatham dan William C. Black. 1998. </w:t>
      </w:r>
      <w:r w:rsidRPr="001B2046">
        <w:rPr>
          <w:rFonts w:ascii="Times New Roman" w:eastAsia="Calibri" w:hAnsi="Times New Roman" w:cs="Times New Roman"/>
          <w:i/>
          <w:sz w:val="24"/>
          <w:szCs w:val="24"/>
        </w:rPr>
        <w:t xml:space="preserve">Multivariate Data Analysis. </w:t>
      </w:r>
      <w:r w:rsidRPr="001B2046">
        <w:rPr>
          <w:rFonts w:ascii="Times New Roman" w:eastAsia="Calibri" w:hAnsi="Times New Roman" w:cs="Times New Roman"/>
          <w:sz w:val="24"/>
          <w:szCs w:val="24"/>
        </w:rPr>
        <w:t>Fifth Edition. Prentice-Hall International, Inc.</w:t>
      </w:r>
    </w:p>
    <w:p w:rsidR="00DB292A" w:rsidRPr="001B2046" w:rsidRDefault="007169B2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Herwiyanti, Eliada. 2009. Pengaruh </w:t>
      </w:r>
      <w:r w:rsidRPr="001B2046">
        <w:rPr>
          <w:rFonts w:ascii="Times New Roman" w:hAnsi="Times New Roman" w:cs="Times New Roman"/>
          <w:i/>
          <w:sz w:val="24"/>
          <w:szCs w:val="24"/>
        </w:rPr>
        <w:t>Extrinsic Motivation, Absorptive Capacity,</w:t>
      </w:r>
      <w:r w:rsidRPr="001B2046">
        <w:rPr>
          <w:rFonts w:ascii="Times New Roman" w:hAnsi="Times New Roman" w:cs="Times New Roman"/>
          <w:sz w:val="24"/>
          <w:szCs w:val="24"/>
        </w:rPr>
        <w:t xml:space="preserve"> Dan </w:t>
      </w:r>
      <w:r w:rsidRPr="001B2046">
        <w:rPr>
          <w:rFonts w:ascii="Times New Roman" w:hAnsi="Times New Roman" w:cs="Times New Roman"/>
          <w:i/>
          <w:sz w:val="24"/>
          <w:szCs w:val="24"/>
        </w:rPr>
        <w:t>Channel Richness</w:t>
      </w:r>
      <w:r w:rsidRPr="001B2046">
        <w:rPr>
          <w:rFonts w:ascii="Times New Roman" w:hAnsi="Times New Roman" w:cs="Times New Roman"/>
          <w:sz w:val="24"/>
          <w:szCs w:val="24"/>
        </w:rPr>
        <w:t xml:space="preserve"> Terhadap Sikap Individu Atas Perilaku </w:t>
      </w:r>
      <w:r w:rsidRPr="001B2046">
        <w:rPr>
          <w:rFonts w:ascii="Times New Roman" w:hAnsi="Times New Roman" w:cs="Times New Roman"/>
          <w:i/>
          <w:sz w:val="24"/>
          <w:szCs w:val="24"/>
        </w:rPr>
        <w:t>Sharing Knowledge</w:t>
      </w:r>
      <w:r w:rsidRPr="001B2046">
        <w:rPr>
          <w:rFonts w:ascii="Times New Roman" w:hAnsi="Times New Roman" w:cs="Times New Roman"/>
          <w:sz w:val="24"/>
          <w:szCs w:val="24"/>
        </w:rPr>
        <w:t xml:space="preserve">. </w:t>
      </w:r>
      <w:r w:rsidRPr="001B2046">
        <w:rPr>
          <w:rFonts w:ascii="Times New Roman" w:hAnsi="Times New Roman" w:cs="Times New Roman"/>
          <w:i/>
          <w:sz w:val="24"/>
          <w:szCs w:val="24"/>
        </w:rPr>
        <w:t>Simposium National A</w:t>
      </w:r>
      <w:r w:rsidR="005132C6" w:rsidRPr="001B2046">
        <w:rPr>
          <w:rFonts w:ascii="Times New Roman" w:hAnsi="Times New Roman" w:cs="Times New Roman"/>
          <w:i/>
          <w:sz w:val="24"/>
          <w:szCs w:val="24"/>
        </w:rPr>
        <w:t>kuntansi</w:t>
      </w:r>
      <w:r w:rsidRPr="001B2046">
        <w:rPr>
          <w:rFonts w:ascii="Times New Roman" w:hAnsi="Times New Roman" w:cs="Times New Roman"/>
          <w:i/>
          <w:sz w:val="24"/>
          <w:szCs w:val="24"/>
        </w:rPr>
        <w:t xml:space="preserve"> XI</w:t>
      </w:r>
      <w:r w:rsidRPr="001B2046">
        <w:rPr>
          <w:rFonts w:ascii="Times New Roman" w:hAnsi="Times New Roman" w:cs="Times New Roman"/>
          <w:sz w:val="24"/>
          <w:szCs w:val="24"/>
        </w:rPr>
        <w:t>, Universitas Jendral Sudirman, Purwokerto.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Huber, G. 2001. Transfer of Knowledge in Knowledge Management Systems: Unexplored Issues and Suggested Studies,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European Journal of Information Systems, </w:t>
      </w:r>
      <w:r w:rsidRPr="001B2046">
        <w:rPr>
          <w:rFonts w:ascii="Times New Roman" w:eastAsia="Calibri" w:hAnsi="Times New Roman" w:cs="Times New Roman"/>
          <w:sz w:val="24"/>
          <w:szCs w:val="24"/>
        </w:rPr>
        <w:t>pp. 72-79.</w:t>
      </w:r>
    </w:p>
    <w:p w:rsidR="00DB292A" w:rsidRPr="001B2046" w:rsidRDefault="00DB292A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Iskandarsyah, Donny. 2012.  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Analisis Faktor-Faktor Yang Memengaruhi Prestasi Mahasiswa Dalam Mempelajari Matakuliah Akuntansi Keuangan Menengah.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Skripsi</w:t>
      </w:r>
      <w:r w:rsidR="00A1032A" w:rsidRPr="001B2046">
        <w:rPr>
          <w:rFonts w:ascii="Times New Roman" w:hAnsi="Times New Roman" w:cs="Times New Roman"/>
          <w:bCs/>
          <w:i/>
          <w:sz w:val="24"/>
          <w:szCs w:val="24"/>
        </w:rPr>
        <w:t xml:space="preserve"> Akuntansi</w:t>
      </w:r>
      <w:r w:rsidRPr="001B2046">
        <w:rPr>
          <w:rFonts w:ascii="Times New Roman" w:hAnsi="Times New Roman" w:cs="Times New Roman"/>
          <w:bCs/>
          <w:sz w:val="24"/>
          <w:szCs w:val="24"/>
        </w:rPr>
        <w:t>, Universitas Diponegoro, Semarang</w:t>
      </w:r>
      <w:r w:rsidR="00C94E76" w:rsidRPr="001B2046">
        <w:rPr>
          <w:rFonts w:ascii="Times New Roman" w:hAnsi="Times New Roman" w:cs="Times New Roman"/>
          <w:bCs/>
          <w:sz w:val="24"/>
          <w:szCs w:val="24"/>
        </w:rPr>
        <w:t>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Kohn, A. 1993. Why Incentive Plans Cannot Work,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Harvard Business Review,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71:5, pp. 54-63.</w:t>
      </w:r>
    </w:p>
    <w:p w:rsidR="00C94E76" w:rsidRPr="001B2046" w:rsidRDefault="00C94E7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Korzaan, M. 2003. Going with the Flow: Predicting Online Purchase Intentions,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Computer Information Systems,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43:4, pp. 25-31.</w:t>
      </w:r>
    </w:p>
    <w:p w:rsidR="00727756" w:rsidRPr="001B2046" w:rsidRDefault="0072775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Kruglanski, A. W. 1978. Endogenous Attribution and Intrinsic Motivation. </w:t>
      </w:r>
      <w:r w:rsidRPr="001B2046">
        <w:rPr>
          <w:rFonts w:ascii="Times New Roman" w:hAnsi="Times New Roman" w:cs="Times New Roman"/>
          <w:i/>
          <w:sz w:val="24"/>
          <w:szCs w:val="24"/>
        </w:rPr>
        <w:t>In Greene, D. (Ed. ). Hillsdale, NJ: Lawrence Erlbaum.</w:t>
      </w:r>
    </w:p>
    <w:p w:rsidR="00C94E76" w:rsidRPr="001B2046" w:rsidRDefault="00C94E76" w:rsidP="00246231">
      <w:pPr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Kwok, Sai Ho, dan Sheng Gao, 2006. Attitude Towards Knowledge Sharing Behavior. </w:t>
      </w:r>
      <w:r w:rsidRPr="001B2046">
        <w:rPr>
          <w:rFonts w:ascii="Times New Roman" w:eastAsia="Calibri" w:hAnsi="Times New Roman" w:cs="Times New Roman"/>
          <w:i/>
          <w:sz w:val="24"/>
          <w:szCs w:val="24"/>
        </w:rPr>
        <w:t>Journal of Computer Information Systems.</w:t>
      </w: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 Winter 1: 45-51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Liebowitz, J. 2003. A Knowledge Management Strategy for the Jason Organization: A Case Study,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Computer Information Systems,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44:2, pp.1-5</w:t>
      </w:r>
    </w:p>
    <w:p w:rsidR="005132C6" w:rsidRPr="001B2046" w:rsidRDefault="005132C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Martini, Lenny. 2011. Berbagi Pengetahuan di Institusi Akademik. </w:t>
      </w:r>
      <w:r w:rsidRPr="001B2046">
        <w:rPr>
          <w:rFonts w:ascii="Times New Roman" w:hAnsi="Times New Roman" w:cs="Times New Roman"/>
          <w:i/>
          <w:sz w:val="24"/>
          <w:szCs w:val="24"/>
        </w:rPr>
        <w:t>Skripsi</w:t>
      </w:r>
      <w:r w:rsidRPr="001B2046">
        <w:rPr>
          <w:rFonts w:ascii="Times New Roman" w:hAnsi="Times New Roman" w:cs="Times New Roman"/>
          <w:sz w:val="24"/>
          <w:szCs w:val="24"/>
        </w:rPr>
        <w:t>, Institut Teghnologi Bandung, Bandung.</w:t>
      </w:r>
    </w:p>
    <w:p w:rsidR="005132C6" w:rsidRPr="001B2046" w:rsidRDefault="007169B2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Mulyanto, Agus. 2012. 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Persepsi Dosen Terhadap Urgensi Berbagi Pengetahuan </w:t>
      </w:r>
      <w:r w:rsidRPr="001B204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(Knowledge Sharing) 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Di Perguruan Tinggi.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Jurnal Informatika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B2046">
        <w:rPr>
          <w:rFonts w:ascii="Times New Roman" w:hAnsi="Times New Roman" w:cs="Times New Roman"/>
          <w:sz w:val="24"/>
          <w:szCs w:val="24"/>
        </w:rPr>
        <w:t>Universitas Islam Negeri Sunan Kalijaga</w:t>
      </w:r>
      <w:r w:rsidR="005132C6" w:rsidRPr="001B2046">
        <w:rPr>
          <w:rFonts w:ascii="Times New Roman" w:hAnsi="Times New Roman" w:cs="Times New Roman"/>
          <w:sz w:val="24"/>
          <w:szCs w:val="24"/>
        </w:rPr>
        <w:t>, Yogyakarta.</w:t>
      </w:r>
    </w:p>
    <w:p w:rsidR="005132C6" w:rsidRPr="001B2046" w:rsidRDefault="005132C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lastRenderedPageBreak/>
        <w:t xml:space="preserve">Nazar, M Rafky. 2011.  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Bagaimanakah </w:t>
      </w:r>
      <w:r w:rsidRPr="001B204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Knowledge Sharing Intention 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Antar Mahasiswa Akuntansi Di Internet.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Simposium Nasional Akuntansi XIV</w:t>
      </w:r>
      <w:r w:rsidRPr="001B2046">
        <w:rPr>
          <w:rFonts w:ascii="Times New Roman" w:hAnsi="Times New Roman" w:cs="Times New Roman"/>
          <w:bCs/>
          <w:sz w:val="24"/>
          <w:szCs w:val="24"/>
        </w:rPr>
        <w:t>, Universitas Syiah Kuala, Banda Aceh.</w:t>
      </w:r>
    </w:p>
    <w:p w:rsidR="00F70FE2" w:rsidRPr="001B2046" w:rsidRDefault="00F70FE2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Nelson, K. M. and J. G. Cooprider. 1996. The Contribution of Shared Knowledge to IS Group Performance,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MIS</w:t>
      </w:r>
      <w:r w:rsidRPr="001B20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Quarterly,</w:t>
      </w:r>
      <w:r w:rsidRPr="001B2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hAnsi="Times New Roman" w:cs="Times New Roman"/>
          <w:sz w:val="24"/>
          <w:szCs w:val="24"/>
        </w:rPr>
        <w:t>20:4, pp. 409-432.</w:t>
      </w:r>
    </w:p>
    <w:p w:rsidR="00F70FE2" w:rsidRPr="001B2046" w:rsidRDefault="00F70FE2" w:rsidP="0024623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Nunnally. 1967. </w:t>
      </w:r>
      <w:r w:rsidRPr="001B2046">
        <w:rPr>
          <w:rFonts w:ascii="Times New Roman" w:hAnsi="Times New Roman" w:cs="Times New Roman"/>
          <w:i/>
          <w:sz w:val="24"/>
          <w:szCs w:val="24"/>
        </w:rPr>
        <w:t>Psychometric Methods.</w:t>
      </w:r>
      <w:r w:rsidRPr="001B2046">
        <w:rPr>
          <w:rFonts w:ascii="Times New Roman" w:hAnsi="Times New Roman" w:cs="Times New Roman"/>
          <w:sz w:val="24"/>
          <w:szCs w:val="24"/>
        </w:rPr>
        <w:t xml:space="preserve"> New York. McGraw-Hill.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O'Dell, C. and C. L. Grayson. 1998.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If Only We Knew What We Know: The Transfer of Internal Knowledge and Best Practice.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New York: Free</w:t>
      </w:r>
    </w:p>
    <w:p w:rsidR="00994D17" w:rsidRPr="001B2046" w:rsidRDefault="00994D17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bCs/>
          <w:sz w:val="24"/>
          <w:szCs w:val="24"/>
        </w:rPr>
        <w:t xml:space="preserve">Rahmawati, Ika. 2008. Peranan Motivasi Intrinsik Terhadap Prestasi Belejar Bahasa Arab di Madrasah Aliyah Wahid Hasyim Yogyakarta.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Skripsi</w:t>
      </w:r>
      <w:r w:rsidR="00A1032A" w:rsidRPr="001B2046">
        <w:rPr>
          <w:rFonts w:ascii="Times New Roman" w:hAnsi="Times New Roman" w:cs="Times New Roman"/>
          <w:bCs/>
          <w:i/>
          <w:sz w:val="24"/>
          <w:szCs w:val="24"/>
        </w:rPr>
        <w:t xml:space="preserve"> Fakultas Ilmu Pendidikan</w:t>
      </w:r>
      <w:r w:rsidRPr="001B2046">
        <w:rPr>
          <w:rFonts w:ascii="Times New Roman" w:hAnsi="Times New Roman" w:cs="Times New Roman"/>
          <w:bCs/>
          <w:sz w:val="24"/>
          <w:szCs w:val="24"/>
        </w:rPr>
        <w:t>, Universitas Islam Negeri Sunan Kalijaga, Yogyakarta.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Rappleye, W. C. 2000. Knowledge Management: A Force Whose Time Has Come,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Conference Board Magazine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1B2046">
        <w:rPr>
          <w:rFonts w:ascii="Times New Roman" w:eastAsia="Calibri" w:hAnsi="Times New Roman" w:cs="Times New Roman"/>
          <w:sz w:val="24"/>
          <w:szCs w:val="24"/>
        </w:rPr>
        <w:t>January, pp. 59-66.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Robertson, M., J. Swan, and S. Newell. 1996. The Role of Networks in the Diffusion of Technological Innovation,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Management Studies,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pp. 335-361.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>Ruggles, R. 1998. The State of the Notion: Knowledge Management in Practice,</w:t>
      </w:r>
      <w:r w:rsidRPr="001B204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California Management Review,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40:3, pp. 80-89.</w:t>
      </w:r>
    </w:p>
    <w:p w:rsidR="00C94E76" w:rsidRPr="001B2046" w:rsidRDefault="00C94E7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Ryan, R. M. and J. P. Connell. 1989. Perceived Locus of Causality and Intemalization: Examining Reasons for Acting in Two Domains,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Personality and  Social Psychology,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57:5, pp. 749-761.</w:t>
      </w:r>
    </w:p>
    <w:p w:rsidR="00C94E76" w:rsidRPr="001B2046" w:rsidRDefault="00C94E76" w:rsidP="00246231">
      <w:pPr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Ryan Richard M., dan Edward L. Deci. 2000. </w:t>
      </w: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Intrinsic and Extrinsic Motivation: Classics Definition and New Directions. </w:t>
      </w:r>
      <w:r w:rsidRPr="001B2046">
        <w:rPr>
          <w:rFonts w:ascii="Times New Roman" w:eastAsia="Calibri" w:hAnsi="Times New Roman" w:cs="Times New Roman"/>
          <w:i/>
          <w:sz w:val="24"/>
          <w:szCs w:val="24"/>
        </w:rPr>
        <w:t>Contemporary Educational Psychology</w:t>
      </w: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 25: 54-67</w:t>
      </w:r>
    </w:p>
    <w:p w:rsidR="00C94E76" w:rsidRPr="001B2046" w:rsidRDefault="00C94E7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Schwartz, B. 1990. The Creation and Destruction of Value,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American Psychologist,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45:1, pp. 7-15.</w:t>
      </w:r>
    </w:p>
    <w:p w:rsidR="006A2091" w:rsidRPr="001B2046" w:rsidRDefault="006A2091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>Sekaran, Uma. 2006. Metodologi penelitian Untuk Bisnis</w:t>
      </w:r>
      <w:r w:rsidRPr="001B2046">
        <w:rPr>
          <w:rFonts w:ascii="Times New Roman" w:hAnsi="Times New Roman" w:cs="Times New Roman"/>
          <w:i/>
          <w:sz w:val="24"/>
          <w:szCs w:val="24"/>
        </w:rPr>
        <w:t>. Buku 1&amp;2</w:t>
      </w:r>
      <w:r w:rsidRPr="001B2046">
        <w:rPr>
          <w:rFonts w:ascii="Times New Roman" w:hAnsi="Times New Roman" w:cs="Times New Roman"/>
          <w:sz w:val="24"/>
          <w:szCs w:val="24"/>
        </w:rPr>
        <w:t>. Jakarta: Salemba Empat.</w:t>
      </w:r>
    </w:p>
    <w:p w:rsidR="001B2046" w:rsidRPr="001B2046" w:rsidRDefault="001B204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Song, S. 2002. An Internet Knowledge Sharing System,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Computer Information Systems,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42:3, pp. 25-30.</w:t>
      </w:r>
    </w:p>
    <w:p w:rsidR="00AA1DED" w:rsidRPr="001B2046" w:rsidRDefault="005132C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bCs/>
          <w:sz w:val="24"/>
          <w:szCs w:val="24"/>
        </w:rPr>
        <w:t xml:space="preserve">Suganda, Haryono. 2008. Pengaruh Motivasi Intrinsik Terhadap Prestasi Akademik Mahasiswa Fakultas Ekonomi Universitas Katolik Soegijapranata Dengan Motivasi Ekstrinsik Sebagai Variabel </w:t>
      </w:r>
      <w:r w:rsidRPr="001B204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Pemoderasi.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Skripsi</w:t>
      </w:r>
      <w:r w:rsidR="00A1032A" w:rsidRPr="001B2046">
        <w:rPr>
          <w:rFonts w:ascii="Times New Roman" w:hAnsi="Times New Roman" w:cs="Times New Roman"/>
          <w:bCs/>
          <w:i/>
          <w:sz w:val="24"/>
          <w:szCs w:val="24"/>
        </w:rPr>
        <w:t xml:space="preserve"> Akuntansi</w:t>
      </w:r>
      <w:r w:rsidRPr="001B2046">
        <w:rPr>
          <w:rFonts w:ascii="Times New Roman" w:hAnsi="Times New Roman" w:cs="Times New Roman"/>
          <w:bCs/>
          <w:sz w:val="24"/>
          <w:szCs w:val="24"/>
        </w:rPr>
        <w:t>, Universitas Katolik Soegijapranata, Semarang.</w:t>
      </w:r>
    </w:p>
    <w:p w:rsidR="00AA1DED" w:rsidRPr="001B2046" w:rsidRDefault="00AA1DED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bCs/>
          <w:sz w:val="24"/>
          <w:szCs w:val="24"/>
        </w:rPr>
        <w:t xml:space="preserve">Sukmadinata, </w:t>
      </w:r>
      <w:r w:rsidRPr="001B2046">
        <w:rPr>
          <w:rFonts w:ascii="Times New Roman" w:eastAsia="Calibri" w:hAnsi="Times New Roman" w:cs="Times New Roman"/>
          <w:sz w:val="24"/>
          <w:szCs w:val="24"/>
          <w:lang w:val="sv-SE"/>
        </w:rPr>
        <w:t>Nana Syaodih</w:t>
      </w:r>
      <w:r w:rsidRPr="001B2046">
        <w:rPr>
          <w:rFonts w:ascii="Times New Roman" w:hAnsi="Times New Roman" w:cs="Times New Roman"/>
          <w:sz w:val="24"/>
          <w:szCs w:val="24"/>
        </w:rPr>
        <w:t xml:space="preserve">. 2010. Populasi dan Sampel Penelitian. </w:t>
      </w:r>
      <w:r w:rsidRPr="001B2046">
        <w:rPr>
          <w:rFonts w:ascii="Times New Roman" w:hAnsi="Times New Roman" w:cs="Times New Roman"/>
          <w:i/>
          <w:sz w:val="24"/>
          <w:szCs w:val="24"/>
        </w:rPr>
        <w:t>Penelitian Pendidikan,</w:t>
      </w:r>
      <w:r w:rsidRPr="001B2046">
        <w:rPr>
          <w:rFonts w:ascii="Times New Roman" w:hAnsi="Times New Roman" w:cs="Times New Roman"/>
          <w:sz w:val="24"/>
          <w:szCs w:val="24"/>
        </w:rPr>
        <w:t xml:space="preserve"> </w:t>
      </w:r>
      <w:r w:rsidRPr="001B2046">
        <w:rPr>
          <w:rFonts w:ascii="Times New Roman" w:hAnsi="Times New Roman" w:cs="Times New Roman"/>
          <w:sz w:val="24"/>
          <w:szCs w:val="24"/>
          <w:lang w:val="sv-SE"/>
        </w:rPr>
        <w:t>Universitas Negeri Yogyakarta</w:t>
      </w:r>
      <w:r w:rsidRPr="001B2046">
        <w:rPr>
          <w:rFonts w:ascii="Times New Roman" w:hAnsi="Times New Roman" w:cs="Times New Roman"/>
          <w:sz w:val="24"/>
          <w:szCs w:val="24"/>
        </w:rPr>
        <w:t>, Yogyakarta.</w:t>
      </w:r>
    </w:p>
    <w:p w:rsidR="003B6D9F" w:rsidRPr="001B2046" w:rsidRDefault="006155ED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bCs/>
          <w:sz w:val="24"/>
          <w:szCs w:val="24"/>
        </w:rPr>
        <w:t xml:space="preserve">Suwarta, I Made. 2010. </w:t>
      </w:r>
      <w:r w:rsidRPr="001B2046">
        <w:rPr>
          <w:rFonts w:ascii="Times New Roman" w:hAnsi="Times New Roman" w:cs="Times New Roman"/>
          <w:sz w:val="24"/>
          <w:szCs w:val="24"/>
        </w:rPr>
        <w:t xml:space="preserve">Implementasi Strategi Pembelajaran Kontekstual Berbasis Masalah Dalam Pembelajaran Komputer Akuntansi III Di Jurusan Akuntansi Politeknik Negeri Bali. </w:t>
      </w:r>
      <w:r w:rsidRPr="001B2046">
        <w:rPr>
          <w:rFonts w:ascii="Times New Roman" w:hAnsi="Times New Roman" w:cs="Times New Roman"/>
          <w:i/>
          <w:sz w:val="24"/>
          <w:szCs w:val="24"/>
        </w:rPr>
        <w:t>Jurnal Akuntansi</w:t>
      </w:r>
      <w:r w:rsidRPr="001B2046">
        <w:rPr>
          <w:rFonts w:ascii="Times New Roman" w:hAnsi="Times New Roman" w:cs="Times New Roman"/>
          <w:sz w:val="24"/>
          <w:szCs w:val="24"/>
        </w:rPr>
        <w:t>, Politeknik Negri Bali, Bali.</w:t>
      </w:r>
    </w:p>
    <w:p w:rsidR="001B2046" w:rsidRPr="001B2046" w:rsidRDefault="001B204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Szulanski, G. 1995. Unpacking Stickiness: An Empirical Investigation of the Barriers to Transfer Best Practice Inside the Firm,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Academy of Management Journal, </w:t>
      </w:r>
      <w:r w:rsidRPr="001B2046">
        <w:rPr>
          <w:rFonts w:ascii="Times New Roman" w:eastAsia="Calibri" w:hAnsi="Times New Roman" w:cs="Times New Roman"/>
          <w:sz w:val="24"/>
          <w:szCs w:val="24"/>
        </w:rPr>
        <w:t>pp. 437-441.</w:t>
      </w:r>
    </w:p>
    <w:p w:rsidR="001B2046" w:rsidRPr="001B2046" w:rsidRDefault="001B2046" w:rsidP="00246231">
      <w:pPr>
        <w:autoSpaceDE w:val="0"/>
        <w:autoSpaceDN w:val="0"/>
        <w:adjustRightInd w:val="0"/>
        <w:spacing w:before="240" w:after="24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Vallerand, R. J. and R. Bissonnette. 1992. Intrinsic, Extrinsic and Amotivational Styles as Predictors of Behavior: A Prospective Study, </w:t>
      </w:r>
      <w:r w:rsidRPr="001B2046">
        <w:rPr>
          <w:rFonts w:ascii="Times New Roman" w:eastAsia="Calibri" w:hAnsi="Times New Roman" w:cs="Times New Roman"/>
          <w:bCs/>
          <w:i/>
          <w:sz w:val="24"/>
          <w:szCs w:val="24"/>
        </w:rPr>
        <w:t>Journal of Personality,</w:t>
      </w:r>
      <w:r w:rsidRPr="001B20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B2046">
        <w:rPr>
          <w:rFonts w:ascii="Times New Roman" w:eastAsia="Calibri" w:hAnsi="Times New Roman" w:cs="Times New Roman"/>
          <w:sz w:val="24"/>
          <w:szCs w:val="24"/>
        </w:rPr>
        <w:t>60:3, pp. 599-620.</w:t>
      </w:r>
    </w:p>
    <w:p w:rsidR="00727756" w:rsidRPr="001B2046" w:rsidRDefault="00727756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Wiig. 1993. </w:t>
      </w:r>
      <w:r w:rsidRPr="001B2046">
        <w:rPr>
          <w:rFonts w:ascii="Times New Roman" w:hAnsi="Times New Roman" w:cs="Times New Roman"/>
          <w:i/>
          <w:iCs/>
          <w:sz w:val="24"/>
          <w:szCs w:val="24"/>
        </w:rPr>
        <w:t>Knowledge Management Foundations</w:t>
      </w:r>
      <w:r w:rsidRPr="001B2046">
        <w:rPr>
          <w:rFonts w:ascii="Times New Roman" w:hAnsi="Times New Roman" w:cs="Times New Roman"/>
          <w:iCs/>
          <w:sz w:val="24"/>
          <w:szCs w:val="24"/>
        </w:rPr>
        <w:t>. _ : _</w:t>
      </w:r>
    </w:p>
    <w:p w:rsidR="006155ED" w:rsidRPr="001B2046" w:rsidRDefault="003B6D9F" w:rsidP="00246231">
      <w:pPr>
        <w:spacing w:before="240" w:after="240" w:line="240" w:lineRule="auto"/>
        <w:ind w:left="851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2046">
        <w:rPr>
          <w:rFonts w:ascii="Times New Roman" w:hAnsi="Times New Roman" w:cs="Times New Roman"/>
          <w:sz w:val="24"/>
          <w:szCs w:val="24"/>
        </w:rPr>
        <w:t xml:space="preserve">Yani, Fitri. 2010.  </w:t>
      </w:r>
      <w:r w:rsidRPr="001B2046">
        <w:rPr>
          <w:rFonts w:ascii="Times New Roman" w:hAnsi="Times New Roman" w:cs="Times New Roman"/>
          <w:bCs/>
          <w:sz w:val="24"/>
          <w:szCs w:val="24"/>
        </w:rPr>
        <w:t xml:space="preserve">Pengaruh Kecerdasan Intelektual, Kecerdasan Emosional, Dan Kecerdasan Spiritual Terhadap Pemahaman Akuntansi. </w:t>
      </w:r>
      <w:r w:rsidRPr="001B2046">
        <w:rPr>
          <w:rFonts w:ascii="Times New Roman" w:hAnsi="Times New Roman" w:cs="Times New Roman"/>
          <w:bCs/>
          <w:i/>
          <w:sz w:val="24"/>
          <w:szCs w:val="24"/>
        </w:rPr>
        <w:t>Jurnal Akuntansi</w:t>
      </w:r>
      <w:r w:rsidRPr="001B2046">
        <w:rPr>
          <w:rFonts w:ascii="Times New Roman" w:hAnsi="Times New Roman" w:cs="Times New Roman"/>
          <w:bCs/>
          <w:sz w:val="24"/>
          <w:szCs w:val="24"/>
        </w:rPr>
        <w:t>, Universitas Riau, Pekanbaru.</w:t>
      </w:r>
    </w:p>
    <w:p w:rsidR="001B2046" w:rsidRPr="001B2046" w:rsidRDefault="001B2046" w:rsidP="00246231">
      <w:pPr>
        <w:spacing w:before="240" w:after="240" w:line="240" w:lineRule="auto"/>
        <w:ind w:left="851" w:hanging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B2046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Zahra, S.A., dan George,G. 2002. </w:t>
      </w:r>
      <w:r w:rsidRPr="001B2046">
        <w:rPr>
          <w:rFonts w:ascii="Times New Roman" w:eastAsia="Calibri" w:hAnsi="Times New Roman" w:cs="Times New Roman"/>
          <w:sz w:val="24"/>
          <w:szCs w:val="24"/>
        </w:rPr>
        <w:t xml:space="preserve">Absorptive Capacity: A Review, Reconcep-tualization, and Extension, </w:t>
      </w:r>
      <w:r w:rsidRPr="001B2046">
        <w:rPr>
          <w:rFonts w:ascii="Times New Roman" w:eastAsia="Calibri" w:hAnsi="Times New Roman" w:cs="Times New Roman"/>
          <w:i/>
          <w:iCs/>
          <w:sz w:val="24"/>
          <w:szCs w:val="24"/>
        </w:rPr>
        <w:t>Academy of Management Review</w:t>
      </w:r>
      <w:r w:rsidRPr="001B2046">
        <w:rPr>
          <w:rFonts w:ascii="Times New Roman" w:eastAsia="Calibri" w:hAnsi="Times New Roman" w:cs="Times New Roman"/>
          <w:sz w:val="24"/>
          <w:szCs w:val="24"/>
        </w:rPr>
        <w:t>, pp. 185-203.</w:t>
      </w:r>
    </w:p>
    <w:sectPr w:rsidR="001B2046" w:rsidRPr="001B2046" w:rsidSect="007169B2">
      <w:pgSz w:w="11906" w:h="16838"/>
      <w:pgMar w:top="2269" w:right="1700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69B2"/>
    <w:rsid w:val="001B2046"/>
    <w:rsid w:val="00246231"/>
    <w:rsid w:val="00306A8F"/>
    <w:rsid w:val="0037490B"/>
    <w:rsid w:val="003B6D9F"/>
    <w:rsid w:val="003E7723"/>
    <w:rsid w:val="00492B39"/>
    <w:rsid w:val="005132C6"/>
    <w:rsid w:val="00516D71"/>
    <w:rsid w:val="006155ED"/>
    <w:rsid w:val="006A2091"/>
    <w:rsid w:val="007169B2"/>
    <w:rsid w:val="00727756"/>
    <w:rsid w:val="00777285"/>
    <w:rsid w:val="007C43CB"/>
    <w:rsid w:val="00855E53"/>
    <w:rsid w:val="00994D17"/>
    <w:rsid w:val="00A1032A"/>
    <w:rsid w:val="00AA1DED"/>
    <w:rsid w:val="00AB576A"/>
    <w:rsid w:val="00B33D72"/>
    <w:rsid w:val="00C94E76"/>
    <w:rsid w:val="00DB292A"/>
    <w:rsid w:val="00DD7C70"/>
    <w:rsid w:val="00F458CA"/>
    <w:rsid w:val="00F65B4A"/>
    <w:rsid w:val="00F70FE2"/>
    <w:rsid w:val="00FA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6155ED"/>
    <w:pPr>
      <w:spacing w:after="0" w:line="240" w:lineRule="auto"/>
      <w:ind w:right="32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155ED"/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nando</cp:lastModifiedBy>
  <cp:revision>11</cp:revision>
  <dcterms:created xsi:type="dcterms:W3CDTF">2013-05-01T00:46:00Z</dcterms:created>
  <dcterms:modified xsi:type="dcterms:W3CDTF">2014-12-21T14:27:00Z</dcterms:modified>
</cp:coreProperties>
</file>