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0A" w:rsidRDefault="0077130A" w:rsidP="0077130A">
      <w:pPr>
        <w:spacing w:line="480" w:lineRule="auto"/>
        <w:ind w:left="1276" w:hanging="1276"/>
        <w:jc w:val="center"/>
        <w:rPr>
          <w:b/>
          <w:bCs/>
        </w:rPr>
      </w:pPr>
      <w:r w:rsidRPr="0021460F">
        <w:rPr>
          <w:b/>
          <w:bCs/>
        </w:rPr>
        <w:t>DAFTAR TABEL</w:t>
      </w:r>
    </w:p>
    <w:p w:rsidR="0077130A" w:rsidRDefault="0077130A" w:rsidP="0077130A">
      <w:pPr>
        <w:tabs>
          <w:tab w:val="left" w:pos="7371"/>
          <w:tab w:val="center" w:pos="7937"/>
        </w:tabs>
        <w:spacing w:line="480" w:lineRule="auto"/>
        <w:ind w:left="1276" w:hanging="1276"/>
        <w:jc w:val="both"/>
      </w:pPr>
      <w:r w:rsidRPr="0021460F">
        <w:rPr>
          <w:b/>
          <w:bCs/>
        </w:rPr>
        <w:t>TABEL</w:t>
      </w:r>
      <w:r>
        <w:tab/>
        <w:t xml:space="preserve">                                                                                                </w:t>
      </w:r>
      <w:proofErr w:type="spellStart"/>
      <w:r>
        <w:t>Halaman</w:t>
      </w:r>
      <w:proofErr w:type="spellEnd"/>
    </w:p>
    <w:p w:rsidR="0077130A" w:rsidRDefault="0077130A" w:rsidP="0077130A">
      <w:pPr>
        <w:tabs>
          <w:tab w:val="left" w:pos="7371"/>
          <w:tab w:val="center" w:pos="7937"/>
        </w:tabs>
        <w:spacing w:line="480" w:lineRule="auto"/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Perkembangan</w:t>
      </w:r>
      <w:proofErr w:type="spellEnd"/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Rating </w:t>
      </w:r>
      <w:r>
        <w:rPr>
          <w:sz w:val="26"/>
          <w:szCs w:val="26"/>
        </w:rPr>
        <w:t xml:space="preserve">Perusahaan </w:t>
      </w:r>
      <w:proofErr w:type="spellStart"/>
      <w:r>
        <w:rPr>
          <w:sz w:val="26"/>
          <w:szCs w:val="26"/>
        </w:rPr>
        <w:t>Keuangan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Pada</w:t>
      </w:r>
      <w:proofErr w:type="spellEnd"/>
      <w:r>
        <w:rPr>
          <w:sz w:val="26"/>
          <w:szCs w:val="26"/>
        </w:rPr>
        <w:t xml:space="preserve"> </w:t>
      </w:r>
    </w:p>
    <w:p w:rsidR="0077130A" w:rsidRPr="00960F0F" w:rsidRDefault="0077130A" w:rsidP="0077130A">
      <w:pPr>
        <w:tabs>
          <w:tab w:val="left" w:pos="7371"/>
          <w:tab w:val="center" w:pos="7937"/>
        </w:tabs>
        <w:spacing w:line="480" w:lineRule="auto"/>
        <w:ind w:left="1260" w:hanging="1276"/>
        <w:jc w:val="both"/>
        <w:rPr>
          <w:i/>
        </w:rPr>
      </w:pPr>
      <w:r>
        <w:rPr>
          <w:sz w:val="26"/>
          <w:szCs w:val="26"/>
        </w:rPr>
        <w:t xml:space="preserve">    Bursa </w:t>
      </w:r>
      <w:proofErr w:type="spellStart"/>
      <w:r>
        <w:rPr>
          <w:sz w:val="26"/>
          <w:szCs w:val="26"/>
        </w:rPr>
        <w:t>Efek</w:t>
      </w:r>
      <w:proofErr w:type="spellEnd"/>
      <w:r>
        <w:rPr>
          <w:sz w:val="26"/>
          <w:szCs w:val="26"/>
        </w:rPr>
        <w:t xml:space="preserve"> Indonesia</w:t>
      </w:r>
      <w:r w:rsidRPr="00E11D4F">
        <w:rPr>
          <w:b/>
          <w:bCs/>
          <w:u w:val="dotted"/>
        </w:rPr>
        <w:tab/>
      </w:r>
      <w:r w:rsidRPr="00E11D4F">
        <w:rPr>
          <w:b/>
          <w:bCs/>
        </w:rPr>
        <w:t xml:space="preserve">  </w:t>
      </w:r>
      <w:r w:rsidRPr="00E11D4F">
        <w:tab/>
      </w:r>
      <w:r>
        <w:t>2</w:t>
      </w:r>
    </w:p>
    <w:p w:rsidR="0077130A" w:rsidRPr="00960F0F" w:rsidRDefault="0077130A" w:rsidP="0077130A">
      <w:pPr>
        <w:pStyle w:val="ListParagraph"/>
        <w:tabs>
          <w:tab w:val="left" w:pos="7371"/>
          <w:tab w:val="center" w:pos="793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i/>
          <w:sz w:val="26"/>
          <w:szCs w:val="26"/>
        </w:rPr>
        <w:t xml:space="preserve">Rating </w:t>
      </w:r>
      <w:proofErr w:type="spellStart"/>
      <w:r>
        <w:rPr>
          <w:rFonts w:ascii="Times New Roman" w:hAnsi="Times New Roman" w:cs="Times New Roman"/>
          <w:sz w:val="26"/>
          <w:szCs w:val="26"/>
        </w:rPr>
        <w:t>Kesehatan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Bursa </w:t>
      </w:r>
      <w:proofErr w:type="spellStart"/>
      <w:r>
        <w:rPr>
          <w:rFonts w:ascii="Times New Roman" w:hAnsi="Times New Roman" w:cs="Times New Roman"/>
          <w:sz w:val="26"/>
          <w:szCs w:val="26"/>
        </w:rPr>
        <w:t>Efek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Indonesia </w:t>
      </w:r>
      <w:proofErr w:type="spellStart"/>
      <w:r>
        <w:rPr>
          <w:rFonts w:ascii="Times New Roman" w:hAnsi="Times New Roman" w:cs="Times New Roman"/>
          <w:sz w:val="26"/>
          <w:szCs w:val="26"/>
        </w:rPr>
        <w:t>Periode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2010-2013 </w:t>
      </w:r>
      <w:r w:rsidRPr="00740820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7408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77130A" w:rsidRPr="00960F0F" w:rsidRDefault="0077130A" w:rsidP="0077130A">
      <w:pPr>
        <w:pStyle w:val="ListParagraph"/>
        <w:tabs>
          <w:tab w:val="left" w:pos="7371"/>
          <w:tab w:val="center" w:pos="793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Prosedur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Pengambilan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Sampel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820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7408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77130A" w:rsidRPr="00960F0F" w:rsidRDefault="0077130A" w:rsidP="0077130A">
      <w:pPr>
        <w:pStyle w:val="ListParagraph"/>
        <w:tabs>
          <w:tab w:val="left" w:pos="7371"/>
          <w:tab w:val="center" w:pos="793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</w:rPr>
        <w:t>Statistik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Deskriptif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Variabel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Penelitian</w:t>
      </w:r>
      <w:proofErr w:type="spellEnd"/>
      <w:r w:rsidRPr="00740820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7408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77130A" w:rsidRPr="00960F0F" w:rsidRDefault="0077130A" w:rsidP="0077130A">
      <w:pPr>
        <w:pStyle w:val="ListParagraph"/>
        <w:tabs>
          <w:tab w:val="left" w:pos="7371"/>
          <w:tab w:val="center" w:pos="793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</w:rPr>
        <w:t>Hasil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Pengujian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Normalitas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Data</w:t>
      </w:r>
      <w:r w:rsidRPr="00740820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7408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77130A" w:rsidRPr="00960F0F" w:rsidRDefault="0077130A" w:rsidP="0077130A">
      <w:pPr>
        <w:pStyle w:val="ListParagraph"/>
        <w:tabs>
          <w:tab w:val="left" w:pos="7371"/>
          <w:tab w:val="center" w:pos="7937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>
        <w:rPr>
          <w:rFonts w:ascii="Times New Roman" w:hAnsi="Times New Roman" w:cs="Times New Roman"/>
          <w:sz w:val="26"/>
          <w:szCs w:val="26"/>
        </w:rPr>
        <w:t>Hasil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Pengujian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-2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Loglikelihood</w:t>
      </w:r>
      <w:proofErr w:type="spellEnd"/>
      <w:r w:rsidRPr="00E11D4F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E11D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11D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77130A" w:rsidRPr="00960F0F" w:rsidRDefault="0077130A" w:rsidP="0077130A">
      <w:pPr>
        <w:pStyle w:val="ListParagraph"/>
        <w:tabs>
          <w:tab w:val="left" w:pos="7371"/>
          <w:tab w:val="center" w:pos="793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>
        <w:rPr>
          <w:rFonts w:ascii="Times New Roman" w:hAnsi="Times New Roman" w:cs="Times New Roman"/>
          <w:sz w:val="26"/>
          <w:szCs w:val="26"/>
        </w:rPr>
        <w:t>Hasil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Pengujian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Hosmer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Lomeshow</w:t>
      </w:r>
      <w:proofErr w:type="spellEnd"/>
      <w:r w:rsidRPr="00740820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7408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77130A" w:rsidRPr="00960F0F" w:rsidRDefault="0077130A" w:rsidP="0077130A">
      <w:pPr>
        <w:pStyle w:val="ListParagraph"/>
        <w:tabs>
          <w:tab w:val="left" w:pos="7371"/>
          <w:tab w:val="center" w:pos="793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>
        <w:rPr>
          <w:rFonts w:ascii="Times New Roman" w:hAnsi="Times New Roman" w:cs="Times New Roman"/>
          <w:sz w:val="26"/>
          <w:szCs w:val="26"/>
        </w:rPr>
        <w:t>Hasil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Pengujian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Negleker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R-square</w:t>
      </w:r>
      <w:r w:rsidRPr="00740820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7408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77130A" w:rsidRPr="00960F0F" w:rsidRDefault="0077130A" w:rsidP="0077130A">
      <w:pPr>
        <w:pStyle w:val="ListParagraph"/>
        <w:tabs>
          <w:tab w:val="left" w:pos="7371"/>
          <w:tab w:val="center" w:pos="793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>
        <w:rPr>
          <w:rFonts w:ascii="Times New Roman" w:hAnsi="Times New Roman" w:cs="Times New Roman"/>
          <w:sz w:val="26"/>
          <w:szCs w:val="26"/>
        </w:rPr>
        <w:t>Pembentkan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Model </w:t>
      </w:r>
      <w:proofErr w:type="spellStart"/>
      <w:r>
        <w:rPr>
          <w:rFonts w:ascii="Times New Roman" w:hAnsi="Times New Roman" w:cs="Times New Roman"/>
          <w:sz w:val="26"/>
          <w:szCs w:val="26"/>
        </w:rPr>
        <w:t>Regresi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Logistic</w:t>
      </w:r>
      <w:r w:rsidRPr="00740820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7408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77130A" w:rsidRPr="002F4FDD" w:rsidRDefault="0077130A" w:rsidP="0077130A">
      <w:pPr>
        <w:tabs>
          <w:tab w:val="left" w:pos="7371"/>
          <w:tab w:val="center" w:pos="7937"/>
        </w:tabs>
        <w:spacing w:line="360" w:lineRule="auto"/>
        <w:jc w:val="both"/>
      </w:pPr>
    </w:p>
    <w:p w:rsidR="0077130A" w:rsidRPr="00711FF9" w:rsidRDefault="0077130A" w:rsidP="0077130A">
      <w:pPr>
        <w:tabs>
          <w:tab w:val="left" w:pos="7371"/>
          <w:tab w:val="center" w:pos="7937"/>
        </w:tabs>
        <w:spacing w:line="360" w:lineRule="auto"/>
        <w:jc w:val="both"/>
      </w:pPr>
    </w:p>
    <w:p w:rsidR="00A0711A" w:rsidRDefault="00A0711A"/>
    <w:sectPr w:rsidR="00A0711A" w:rsidSect="00A07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30A"/>
    <w:rsid w:val="0077130A"/>
    <w:rsid w:val="00A0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713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771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</dc:creator>
  <cp:lastModifiedBy>Axio</cp:lastModifiedBy>
  <cp:revision>1</cp:revision>
  <dcterms:created xsi:type="dcterms:W3CDTF">2015-06-23T15:01:00Z</dcterms:created>
  <dcterms:modified xsi:type="dcterms:W3CDTF">2015-06-23T15:01:00Z</dcterms:modified>
</cp:coreProperties>
</file>